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Шафранская, Э. Ф. </w:t>
      </w:r>
      <w:r>
        <w:rPr/>
        <w:t xml:space="preserve">Транскультурная литература XXI века : учебное пособие для вузов / Э. Ф. Шафранская, Г. Т. Гарипова, Ш. Р. Кешфидинов. — Москва : Издательство Юрайт, 2024. — 235 с. — (Высшее образование). — ISBN 978-5-534-17592-9.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https://urait.ru/bcode/533384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Локальные тексты в русской литературе : учебное пособие для вузов / Э. Ф. Шафранская, Г. Т. Гарипова. — Москва : Издательство Юрайт, 2024. — 109 с. — (Высшее образование). — ISBN 978-5-534-15600-3.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4" TargetMode="External"/><Relationship Id="rId8" Type="http://schemas.openxmlformats.org/officeDocument/2006/relationships/hyperlink" Target="https://urait.ru/bcode/544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2024-05-08T03:07:58+03:00</dcterms:created>
  <dcterms:modified xsi:type="dcterms:W3CDTF">2024-05-08T03:07:58+03:00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