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Архив Огаревых / составители М. О. Гершензон ; под общей редакцией В. П. Полонского ; под редакцией Я. З. Черняка, Н. М. Мендельсона. — Москва : Издательство Юрайт, 2025. — 344 с. — (Антология мысли). — ISBN 978-5-534-05659-4.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https://urait.ru/bcode/564230</w:t>
        </w:r>
      </w:hyperlink>
    </w:p>
    <w:p>
      <w:pPr/>
      <w:r>
        <w:rPr>
          <w:i w:val="1"/>
          <w:iCs w:val="1"/>
        </w:rPr>
        <w:t xml:space="preserve">Герцен, А. И. </w:t>
      </w:r>
      <w:r>
        <w:rPr/>
        <w:t xml:space="preserve">Былое и думы в 3 т. Том 1 / А. И. Герцен. — Москва : Издательство Юрайт, 2025. — 286 с. — (Антология мысли). — ISBN 978-5-534-06657-9.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https://urait.ru/bcode/564756</w:t>
        </w:r>
      </w:hyperlink>
    </w:p>
    <w:p>
      <w:pPr/>
      <w:r>
        <w:rPr>
          <w:i w:val="1"/>
          <w:iCs w:val="1"/>
        </w:rPr>
        <w:t xml:space="preserve">Герцен, А. И. </w:t>
      </w:r>
      <w:r>
        <w:rPr/>
        <w:t xml:space="preserve">Былое и думы в 3 т. Том 2 / А. И. Герцен. — Москва : Издательство Юрайт, 2025. — 458 с. — (Антология мысли). — ISBN 978-5-534-06662-3.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https://urait.ru/bcode/564757</w:t>
        </w:r>
      </w:hyperlink>
    </w:p>
    <w:p>
      <w:pPr/>
      <w:r>
        <w:rPr>
          <w:i w:val="1"/>
          <w:iCs w:val="1"/>
        </w:rPr>
        <w:t xml:space="preserve">Герцен, А. И. </w:t>
      </w:r>
      <w:r>
        <w:rPr/>
        <w:t xml:space="preserve">Былое и думы в 3 т. Том 3 / А. И. Герцен. — Москва : Издательство Юрайт, 2025. — 393 с. — (Антология мысли). — ISBN 978-5-534-06663-0.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https://urait.ru/bcode/564758</w:t>
        </w:r>
      </w:hyperlink>
    </w:p>
    <w:p>
      <w:pPr/>
      <w:r>
        <w:rPr>
          <w:i w:val="1"/>
          <w:iCs w:val="1"/>
        </w:rPr>
        <w:t xml:space="preserve">Герцен, А. И. </w:t>
      </w:r>
      <w:r>
        <w:rPr/>
        <w:t xml:space="preserve">Кто виноват? Сорока-воровка / А. И. Герцен. — Москва : Издательство Юрайт, 2025. — 222 с. — (Памятники литературы). — ISBN 978-5-534-13173-4.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0" TargetMode="External"/><Relationship Id="rId8" Type="http://schemas.openxmlformats.org/officeDocument/2006/relationships/hyperlink" Target="https://urait.ru/bcode/564756" TargetMode="External"/><Relationship Id="rId9" Type="http://schemas.openxmlformats.org/officeDocument/2006/relationships/hyperlink" Target="https://urait.ru/bcode/564757" TargetMode="External"/><Relationship Id="rId10" Type="http://schemas.openxmlformats.org/officeDocument/2006/relationships/hyperlink" Target="https://urait.ru/bcode/564758" TargetMode="External"/><Relationship Id="rId11" Type="http://schemas.openxmlformats.org/officeDocument/2006/relationships/hyperlink" Target="https://urait.ru/bcode/567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2026-08-02T16:57:50+03:00</dcterms:created>
  <dcterms:modified xsi:type="dcterms:W3CDTF">2026-08-02T16:57:50+03:00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