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Штирнер, М. </w:t>
      </w:r>
      <w:r>
        <w:rPr/>
        <w:t xml:space="preserve">Единственный и его собственность / М. Штирнер ; переводчики М. Л. Гохшиллер, Б. В. Гиммельфарб. — Москва : Издательство Юрайт, 2025. — 280 с. — (Антология мысли). — ISBN 978-5-534-09746-7.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2026-04-02T05:48:49+03:00</dcterms:created>
  <dcterms:modified xsi:type="dcterms:W3CDTF">2026-04-02T05:48:49+03:00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