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ответственный редактор С. И. Некрасов. — 5-е изд., перераб. и доп. — Москва : Издательство Юрайт, 2026. — 645 с. — (Высшее образование). — ISBN 978-5-534-17478-6.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среднего профессионального образования / ответственный редактор С. И. Некрасов. — 5-е изд., перераб. и доп. — Москва : Издательство Юрайт, 2026. — 645 с. — (Профессиональное образование). — ISBN 978-5-534-17479-3.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https://urait.ru/bcode/589420</w:t>
        </w:r>
      </w:hyperlink>
    </w:p>
    <w:p>
      <w:pPr/>
      <w:r>
        <w:rPr>
          <w:i w:val="1"/>
          <w:iCs w:val="1"/>
        </w:rPr>
        <w:t xml:space="preserve">Алиев, В. М. </w:t>
      </w:r>
      <w:r>
        <w:rPr/>
        <w:t xml:space="preserve">Преступления против личности : учебник для вузов / В. М. Алиев, В. И. Гладких, В. Г. Степанов-Егиянц. — Москва : Издательство Юрайт, 2025. — 241 с. — (Высшее образование). — ISBN 978-5-534-08431-3.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https://urait.ru/bcode/564510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Противодействие коррупции на государственной службе : учебник для вузов / В. И. Гладких, В. М. Алиев, В. Г. Степанов-Егиянц. — 2-е изд., перераб. и доп. — Москва : Издательство Юрайт, 2025. — 207 с. — (Высшее образование). — ISBN 978-5-534-09787-0.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https://urait.ru/bcode/564508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Уголовное право России в таблицах и комментариях. Общая часть : учебник для вузов / В. И. Гладких, М. Г. Решняк. — 2-е изд. — Москва : Издательство Юрайт, 2025. — 212 с. — (Высшее образование). — ISBN 978-5-534-17476-2.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https://urait.ru/bcode/567534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Уголовное право России в таблицах и комментариях. Общая часть : учебник для среднего профессионального образования / В. И. Гладких, М. Г. Решняк. — 2-е изд., перераб. и доп. — Москва : Издательство Юрайт, 2025. — 212 с. — (Профессиональное образование). — ISBN 978-5-534-17477-9.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https://urait.ru/bcode/568689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78" TargetMode="External"/><Relationship Id="rId8" Type="http://schemas.openxmlformats.org/officeDocument/2006/relationships/hyperlink" Target="https://urait.ru/bcode/589420" TargetMode="External"/><Relationship Id="rId9" Type="http://schemas.openxmlformats.org/officeDocument/2006/relationships/hyperlink" Target="https://urait.ru/bcode/564510" TargetMode="External"/><Relationship Id="rId10" Type="http://schemas.openxmlformats.org/officeDocument/2006/relationships/hyperlink" Target="https://urait.ru/bcode/564508" TargetMode="External"/><Relationship Id="rId11" Type="http://schemas.openxmlformats.org/officeDocument/2006/relationships/hyperlink" Target="https://urait.ru/bcode/567534" TargetMode="External"/><Relationship Id="rId12" Type="http://schemas.openxmlformats.org/officeDocument/2006/relationships/hyperlink" Target="https://urait.ru/bcode/568689" TargetMode="External"/><Relationship Id="rId13" Type="http://schemas.openxmlformats.org/officeDocument/2006/relationships/hyperlink" Target="https://urait.ru/bcode/567545" TargetMode="External"/><Relationship Id="rId14" Type="http://schemas.openxmlformats.org/officeDocument/2006/relationships/hyperlink" Target="https://urait.ru/bcode/567544" TargetMode="External"/><Relationship Id="rId15" Type="http://schemas.openxmlformats.org/officeDocument/2006/relationships/hyperlink" Target="https://urait.ru/bcode/567547" TargetMode="External"/><Relationship Id="rId16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2026-09-19T19:34:58+03:00</dcterms:created>
  <dcterms:modified xsi:type="dcterms:W3CDTF">2026-09-19T19:34:58+03:00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