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Кафаров, В. В. </w:t>
      </w:r>
      <w:r>
        <w:rPr/>
        <w:t xml:space="preserve">Математическое моделирование основных процессов химических производств : учебник для вузов / В. В. Кафаров, М. Б. Глебов. — 2-е изд., перераб. и доп. — Москва : Издательство Юрайт, 2026. — 403 с. — (Высшее образование). — ISBN 978-5-534-07524-3.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2026. — 340 с. — (Высшее образование). — ISBN 978-5-534-09169-4.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среднего профессионального образования / Ю. А. Комиссаров, М. Б. Глебов, Л. С. Гордеев, Д. П. Вент. — 2-е изд., испр. и доп. — Москва : Издательство Юрайт, 2026. — 340 с. — (Профессиональное образование). — ISBN 978-5-534-18834-9.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3" TargetMode="External"/><Relationship Id="rId8" Type="http://schemas.openxmlformats.org/officeDocument/2006/relationships/hyperlink" Target="https://urait.ru/bcode/585894" TargetMode="External"/><Relationship Id="rId9" Type="http://schemas.openxmlformats.org/officeDocument/2006/relationships/hyperlink" Target="https://urait.ru/bcode/589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2026-07-15T00:16:24+03:00</dcterms:created>
  <dcterms:modified xsi:type="dcterms:W3CDTF">2026-07-15T00:16:24+03:00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