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2024. — 479 с. — (Профессиональное образование). — ISBN 978-5-534-00859-3.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https://urait.ru/bcode/536720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Теория вероятностей и математическая статистика : учебник для вузов / В. Е. Гмурман. — 12-е изд. — Москва : Издательство Юрайт, 2024. — 479 с. — (Высшее образование). — ISBN 978-5-534-00211-9.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https://urait.ru/bcode/535417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2024. — 406 с. — (Профессиональное образование). — ISBN 978-5-534-08569-3.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https://urait.ru/bcode/537071</w:t>
        </w:r>
      </w:hyperlink>
    </w:p>
    <w:p>
      <w:pPr/>
      <w:r>
        <w:rPr>
          <w:i w:val="1"/>
          <w:iCs w:val="1"/>
        </w:rPr>
        <w:t xml:space="preserve">Гмурман, В. Е. </w:t>
      </w:r>
      <w:r>
        <w:rPr/>
        <w:t xml:space="preserve">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2024. — 406 с. — (Высшее образование). — ISBN 978-5-534-08389-7.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0" TargetMode="External"/><Relationship Id="rId8" Type="http://schemas.openxmlformats.org/officeDocument/2006/relationships/hyperlink" Target="https://urait.ru/bcode/535417" TargetMode="External"/><Relationship Id="rId9" Type="http://schemas.openxmlformats.org/officeDocument/2006/relationships/hyperlink" Target="https://urait.ru/bcode/537071" TargetMode="External"/><Relationship Id="rId10" Type="http://schemas.openxmlformats.org/officeDocument/2006/relationships/hyperlink" Target="https://urait.ru/bcode/535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2024-05-16T10:06:49+03:00</dcterms:created>
  <dcterms:modified xsi:type="dcterms:W3CDTF">2024-05-16T10:06:49+03:00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