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Н. Лавриненко. — 6-е изд., перераб. и доп. — Москва : Издательство Юрайт, 2026. — 414 с. — (Высшее образование). — ISBN 978-5-534-18022-0.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https://urait.ru/bcode/582622</w:t>
        </w:r>
      </w:hyperlink>
    </w:p>
    <w:p>
      <w:pPr/>
      <w:r>
        <w:rPr>
          <w:i w:val="1"/>
          <w:iCs w:val="1"/>
        </w:rPr>
        <w:t xml:space="preserve">Лавриненко, В. Н. </w:t>
      </w:r>
      <w:r>
        <w:rPr/>
        <w:t xml:space="preserve">Политология : учебник для среднего профессионального образования / В. Н. Лавриненко ; под редакцией В. Н. Лавриненко. — 6-е изд., перераб. и доп. — Москва : Издательство Юрайт, 2026. — 414 с. — (Профессиональное образование). — ISBN 978-5-534-18006-0.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2" TargetMode="External"/><Relationship Id="rId8" Type="http://schemas.openxmlformats.org/officeDocument/2006/relationships/hyperlink" Target="https://urait.ru/bcode/590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2026-09-19T20:32:23+03:00</dcterms:created>
  <dcterms:modified xsi:type="dcterms:W3CDTF">2026-09-19T20:32:23+03:00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