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Тихонов, Н. Н. </w:t>
      </w:r>
      <w:r>
        <w:rPr/>
        <w:t xml:space="preserve">Оборудование для переработки пластмасс : учебник для вузов / Н. Н. Тихонов, И. Ю. Горбунова. — Москва : Издательство Юрайт, 2026. — 536 с. — (Высшее образование). — ISBN 978-5-9916-1224-1.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https://urait.ru/bcode/600148</w:t>
        </w:r>
      </w:hyperlink>
    </w:p>
    <w:p>
      <w:pPr/>
      <w:r>
        <w:rPr>
          <w:i w:val="1"/>
          <w:iCs w:val="1"/>
        </w:rPr>
        <w:t xml:space="preserve">Тихонов, Н. Н. </w:t>
      </w:r>
      <w:r>
        <w:rPr/>
        <w:t xml:space="preserve">Оборудование для переработки пластмасс : учебник для среднего профессионального образования / Н. Н. Тихонов, И. Ю. Горбунова. — Москва : Издательство Юрайт, 2026. — 492 с. — (Профессиональное образование). — ISBN 978-5-9916-9408-7.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https://urait.ru/bcode/600185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переработки полимеров. Физические и химические процессы : учебник для вузов / под редакцией М. Л. Кербера. — 2-е изд., испр. и доп. — Москва : Издательство Юрайт, 2026. — 316 с. — (Высшее образование). — ISBN 978-5-534-04915-2.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https://urait.ru/bcode/585676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переработки полимеров. Физические и химические процессы : учебник для среднего профессионального образования / под редакцией М. Л. Кербера. — 2-е изд., испр. и доп. — Москва : Издательство Юрайт, 2026. — 316 с. — (Профессиональное образование). — ISBN 978-5-534-18360-3.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https://urait.ru/bcode/589584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148" TargetMode="External"/><Relationship Id="rId8" Type="http://schemas.openxmlformats.org/officeDocument/2006/relationships/hyperlink" Target="https://urait.ru/bcode/600185" TargetMode="External"/><Relationship Id="rId9" Type="http://schemas.openxmlformats.org/officeDocument/2006/relationships/hyperlink" Target="https://urait.ru/bcode/585676" TargetMode="External"/><Relationship Id="rId10" Type="http://schemas.openxmlformats.org/officeDocument/2006/relationships/hyperlink" Target="https://urait.ru/bcode/5895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2026-09-12T10:17:46+03:00</dcterms:created>
  <dcterms:modified xsi:type="dcterms:W3CDTF">2026-09-12T10:17:46+03:00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