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технологии машиностроения : учебник и практикум для вузов / под общей редакцией А. В. Тотая. — 2-е изд., испр. и доп. — Москва : Издательство Юрайт, 2026. — 289 с. — (Высшее образование). — ISBN 978-5-534-19239-1.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https://urait.ru/bcode/583263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Прикладная механика: триботехнические показатели качества машин : учебник для вузов / О. А. Горленко, В. П. Тихомиров, Г. А. Бишутин. — 2-е изд., испр. и доп. — Москва : Издательство Юрайт, 2026. — 264 с. — (Высшее образование). — ISBN 978-5-534-02382-4.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https://urait.ru/bcode/585186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машиностроения : учебник и практикум для среднего профессионального образования / под общей редакцией А. В. Тотая. — 2-е изд., испр. и доп. — Москва : Издательство Юрайт, 2026. — 289 с. — (Профессиональное образование). — ISBN 978-5-534-19240-7.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https://urait.ru/bcode/583700</w:t>
        </w:r>
      </w:hyperlink>
    </w:p>
    <w:p>
      <w:pPr/>
      <w:r>
        <w:rPr>
          <w:i w:val="1"/>
          <w:iCs w:val="1"/>
        </w:rPr>
        <w:t xml:space="preserve">Тихомиров, В. П. </w:t>
      </w:r>
      <w:r>
        <w:rPr/>
        <w:t xml:space="preserve">Трибология: методы моделирования процессов : учебник и практикум для вузов / В. П. Тихомиров, О. А. Горленко, В. В. Порошин. — 2-е изд., испр. и доп. — Москва : Издательство Юрайт, 2026. — 235 с. — (Высшее образование). — ISBN 978-5-534-04911-4.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https://urait.ru/bcode/584720</w:t>
        </w:r>
      </w:hyperlink>
    </w:p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https://urait.ru/bcode/584719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вузов / О. А. Горленко, Д. В. Ерохин, Т. П. Можаева. — 2-е изд., испр. и доп. — Москва : Издательство Юрайт, 2026. — 211 с. — (Высшее образование). — ISBN 978-5-534-20315-8.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https://urait.ru/bcode/584718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среднего профессионального образования / О. А. Горленко, Д. В. Ерохин, Т. П. Можаева. — 2-е изд., испр. и доп. — Москва : Издательство Юрайт, 2026. — 211 с. — (Профессиональное образование). — ISBN 978-5-534-20316-5.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https://urait.ru/bcode/585104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3263" TargetMode="External"/><Relationship Id="rId11" Type="http://schemas.openxmlformats.org/officeDocument/2006/relationships/hyperlink" Target="https://urait.ru/bcode/585186" TargetMode="External"/><Relationship Id="rId12" Type="http://schemas.openxmlformats.org/officeDocument/2006/relationships/hyperlink" Target="https://urait.ru/bcode/584721" TargetMode="External"/><Relationship Id="rId13" Type="http://schemas.openxmlformats.org/officeDocument/2006/relationships/hyperlink" Target="https://urait.ru/bcode/585125" TargetMode="External"/><Relationship Id="rId14" Type="http://schemas.openxmlformats.org/officeDocument/2006/relationships/hyperlink" Target="https://urait.ru/bcode/583700" TargetMode="External"/><Relationship Id="rId15" Type="http://schemas.openxmlformats.org/officeDocument/2006/relationships/hyperlink" Target="https://urait.ru/bcode/584720" TargetMode="External"/><Relationship Id="rId16" Type="http://schemas.openxmlformats.org/officeDocument/2006/relationships/hyperlink" Target="https://urait.ru/bcode/584719" TargetMode="External"/><Relationship Id="rId17" Type="http://schemas.openxmlformats.org/officeDocument/2006/relationships/hyperlink" Target="https://urait.ru/bcode/584718" TargetMode="External"/><Relationship Id="rId18" Type="http://schemas.openxmlformats.org/officeDocument/2006/relationships/hyperlink" Target="https://urait.ru/bcode/585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2026-09-11T11:21:18+03:00</dcterms:created>
  <dcterms:modified xsi:type="dcterms:W3CDTF">2026-09-11T11:21:18+03:00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