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 Костер, Ш. </w:t>
      </w:r>
      <w:r>
        <w:rPr/>
        <w:t xml:space="preserve">Легенда об Уленшпигеле / Ш. де Костер ; переводчик А. Г. Горнфельд. — Москва : Издательство Юрайт, 2025. — 415 с. — (Памятники литературы). — ISBN 978-5-534-11393-8.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https://urait.ru/bcode/566426</w:t>
        </w:r>
      </w:hyperlink>
    </w:p>
    <w:p>
      <w:pPr/>
      <w:r>
        <w:rPr>
          <w:i w:val="1"/>
          <w:iCs w:val="1"/>
        </w:rPr>
        <w:t xml:space="preserve">Горнфельд, А. Г. </w:t>
      </w:r>
      <w:r>
        <w:rPr/>
        <w:t xml:space="preserve">Романы и романисты / А. Г. Горнфельд. — Москва : Издательство Юрайт, 2025. — 224 с. — (Антология мысли). — ISBN 978-5-534-10818-7.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26" TargetMode="External"/><Relationship Id="rId8" Type="http://schemas.openxmlformats.org/officeDocument/2006/relationships/hyperlink" Target="https://urait.ru/bcode/566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2025-12-06T04:35:47+03:00</dcterms:created>
  <dcterms:modified xsi:type="dcterms:W3CDTF">2025-12-06T04:35:47+03:00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