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вузов / Е. А. Стеблецов, А. И. Григорьев, О. А. Григорьев ; под редакцией Е. А. Стеблецова. — Москва : Издательство Юрайт, 2026. — 308 с. — (Высшее образование). — ISBN 978-5-534-14311-9.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Гигиена физической культуры и спорта : учебник для среднего профессионального образования / Е. А. Стеблецов, А. И. Григорьев, О. А. Григорьев. — Москва : Издательство Юрайт, 2026. — 308 с. — (Профессиональное образование). — ISBN 978-5-534-16822-8.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https://urait.ru/bcode/589307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вузов / О. А. Григорьев, Е. А. Стеблецов. — Москва : Издательство Юрайт, 2026. — 261 с. — (Высшее образование). — ISBN 978-5-534-12478-1.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https://urait.ru/bcode/587892</w:t>
        </w:r>
      </w:hyperlink>
    </w:p>
    <w:p>
      <w:pPr/>
      <w:r>
        <w:rPr>
          <w:i w:val="1"/>
          <w:iCs w:val="1"/>
        </w:rPr>
        <w:t xml:space="preserve">Григорьев, О. А. </w:t>
      </w:r>
      <w:r>
        <w:rPr/>
        <w:t xml:space="preserve">Организация физкультурно-оздоровительной работы в детском оздоровительном лагере : учебник для среднего профессионального образования / О. А. Григорьев, Е. А. Стеблецов. — Москва : Издательство Юрайт, 2026. — 261 с. — (Профессиональное образование). — ISBN 978-5-534-13337-0.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5" TargetMode="External"/><Relationship Id="rId8" Type="http://schemas.openxmlformats.org/officeDocument/2006/relationships/hyperlink" Target="https://urait.ru/bcode/589307" TargetMode="External"/><Relationship Id="rId9" Type="http://schemas.openxmlformats.org/officeDocument/2006/relationships/hyperlink" Target="https://urait.ru/bcode/587892" TargetMode="External"/><Relationship Id="rId10" Type="http://schemas.openxmlformats.org/officeDocument/2006/relationships/hyperlink" Target="https://urait.ru/bcode/587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2026-05-13T17:06:20+03:00</dcterms:created>
  <dcterms:modified xsi:type="dcterms:W3CDTF">2026-05-13T17:06:20+03:00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