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i w:val="1"/>
          <w:iCs w:val="1"/>
        </w:rPr>
        <w:t xml:space="preserve"/>
      </w:r>
      <w:r>
        <w:rPr/>
        <w:t xml:space="preserve">Резание материалов. Режущий инструмент : учебник для вузов — 2-е изд., перераб. и доп. — Москва : Издательство Юрайт, 2026. — 582 с. — (Высшее образование). — ISBN 978-5-534-18875-2.</w:t>
      </w:r>
      <w:r>
        <w:rPr/>
        <w:t xml:space="preserve"> — URL : </w:t>
      </w:r>
      <w:hyperlink r:id="rId7" w:history="1">
        <w:r>
          <w:rPr>
            <w:rStyle w:val="Link"/>
          </w:rPr>
          <w:t xml:space="preserve">https://urait.ru/bcode/589701</w:t>
        </w:r>
      </w:hyperlink>
    </w:p>
    <w:p>
      <w:pPr/>
      <w:r>
        <w:rPr>
          <w:i w:val="1"/>
          <w:iCs w:val="1"/>
        </w:rPr>
        <w:t xml:space="preserve"/>
      </w:r>
      <w:r>
        <w:rPr/>
        <w:t xml:space="preserve">Резание материалов. Режущий инструмент : учебник для среднего профессионального образования — 2-е изд., перераб. и доп. — Москва : Издательство Юрайт, 2026. — 582 с. — (Профессиональное образование). — ISBN 978-5-534-18877-6.</w:t>
      </w:r>
      <w:r>
        <w:rPr/>
        <w:t xml:space="preserve"> — URL : </w:t>
      </w:r>
      <w:hyperlink r:id="rId8" w:history="1">
        <w:r>
          <w:rPr>
            <w:rStyle w:val="Link"/>
          </w:rPr>
          <w:t xml:space="preserve">https://urait.ru/bcode/589703</w:t>
        </w:r>
      </w:hyperlink>
    </w:p>
    <w:p>
      <w:pPr/>
      <w:r>
        <w:rPr>
          <w:i w:val="1"/>
          <w:iCs w:val="1"/>
        </w:rPr>
        <w:t xml:space="preserve"/>
      </w:r>
      <w:r>
        <w:rPr/>
        <w:t xml:space="preserve">Резание материалов: фрезерование : учебное пособие для вузов — 2-е изд., перераб. и доп. — Москва : Издательство Юрайт, 2026. — 161 с. — (Высшее образование). — ISBN 978-5-534-19532-3.</w:t>
      </w:r>
      <w:r>
        <w:rPr/>
        <w:t xml:space="preserve"> — URL : </w:t>
      </w:r>
      <w:hyperlink r:id="rId9" w:history="1">
        <w:r>
          <w:rPr>
            <w:rStyle w:val="Link"/>
          </w:rPr>
          <w:t xml:space="preserve">https://urait.ru/bcode/589834</w:t>
        </w:r>
      </w:hyperlink>
    </w:p>
    <w:p>
      <w:pPr/>
      <w:r>
        <w:rPr>
          <w:i w:val="1"/>
          <w:iCs w:val="1"/>
        </w:rPr>
        <w:t xml:space="preserve"/>
      </w:r>
      <w:r>
        <w:rPr/>
        <w:t xml:space="preserve">Резание материалов: фрезерование : учебное пособие для среднего профессионального образования — 2-е изд., перераб. и доп. — Москва : Издательство Юрайт, 2026. — 161 с. — (Профессиональное образование). — ISBN 978-5-534-19084-7.</w:t>
      </w:r>
      <w:r>
        <w:rPr/>
        <w:t xml:space="preserve"> — URL : </w:t>
      </w:r>
      <w:hyperlink r:id="rId10" w:history="1">
        <w:r>
          <w:rPr>
            <w:rStyle w:val="Link"/>
          </w:rPr>
          <w:t xml:space="preserve">https://urait.ru/bcode/589704</w:t>
        </w:r>
      </w:hyperlink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Link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urait.ru/bcode/589701" TargetMode="External"/><Relationship Id="rId8" Type="http://schemas.openxmlformats.org/officeDocument/2006/relationships/hyperlink" Target="https://urait.ru/bcode/589703" TargetMode="External"/><Relationship Id="rId9" Type="http://schemas.openxmlformats.org/officeDocument/2006/relationships/hyperlink" Target="https://urait.ru/bcode/589834" TargetMode="External"/><Relationship Id="rId10" Type="http://schemas.openxmlformats.org/officeDocument/2006/relationships/hyperlink" Target="https://urait.ru/bcode/58970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2026-09-11T09:32:25+03:00</dcterms:created>
  <dcterms:modified xsi:type="dcterms:W3CDTF">2026-09-11T09:32:25+03:00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