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Гудымович, С. С. </w:t>
      </w:r>
      <w:r>
        <w:rPr/>
        <w:t xml:space="preserve">Геология: учебные практики : учебник для среднего профессионального образования / С. С. Гудымович, А. К. Полиенко. — 3-е изд. — Москва : Издательство Юрайт, 2025. — 153 с. — (Профессиональное образование). — ISBN 978-5-534-10328-1.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https://urait.ru/bcode/565840</w:t>
        </w:r>
      </w:hyperlink>
    </w:p>
    <w:p>
      <w:pPr/>
      <w:r>
        <w:rPr>
          <w:i w:val="1"/>
          <w:iCs w:val="1"/>
        </w:rPr>
        <w:t xml:space="preserve">Гудымович, С. С. </w:t>
      </w:r>
      <w:r>
        <w:rPr/>
        <w:t xml:space="preserve">Учебные геологические практики : учебник для вузов / С. С. Гудымович, А. К. Полиенко. — 3-е изд. — Москва : Издательство Юрайт, 2025. — 153 с. — (Высшее образование). — ISBN 978-5-534-02510-1.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40" TargetMode="External"/><Relationship Id="rId8" Type="http://schemas.openxmlformats.org/officeDocument/2006/relationships/hyperlink" Target="https://urait.ru/bcode/56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2026-01-20T07:01:45+03:00</dcterms:created>
  <dcterms:modified xsi:type="dcterms:W3CDTF">2026-01-20T07:01:45+03:00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