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Гусева, И. А. </w:t>
      </w:r>
      <w:r>
        <w:rPr/>
        <w:t xml:space="preserve">Рынок ценных бумаг и производных финансовых инструментов : учебник и практикум для вузов / И. А. Гусева. — 2-е изд. — Москва : Издательство Юрайт, 2026. — 224 с. — (Высшее образование). — ISBN 978-5-534-17249-2.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https://urait.ru/bcode/589354</w:t>
        </w:r>
      </w:hyperlink>
    </w:p>
    <w:p>
      <w:pPr/>
      <w:r>
        <w:rPr>
          <w:i w:val="1"/>
          <w:iCs w:val="1"/>
        </w:rPr>
        <w:t xml:space="preserve">Гусева, И. А. </w:t>
      </w:r>
      <w:r>
        <w:rPr/>
        <w:t xml:space="preserve">Финансовые рынки и институты : учебник и практикум для вузов / И. А. Гусева. — 2-е изд., перераб. и доп. — Москва : Издательство Юрайт, 2026. — 344 с. — (Высшее образование). — ISBN 978-5-534-16872-3.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54" TargetMode="External"/><Relationship Id="rId8" Type="http://schemas.openxmlformats.org/officeDocument/2006/relationships/hyperlink" Target="https://urait.ru/bcode/5836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2026-09-13T13:16:12+03:00</dcterms:created>
  <dcterms:modified xsi:type="dcterms:W3CDTF">2026-09-13T13:16:12+03:00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