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Гусейханов, М. К. </w:t>
      </w:r>
      <w:r>
        <w:rPr/>
        <w:t xml:space="preserve">Естествознание : учебник и практикум для среднего профессионального образования / М. К. Гусейханов. — 9-е изд., перераб. и доп. — Москва : Издательство Юрайт, 2026. — 465 с. — (Профессиональное образование). — ISBN 978-5-534-16466-4.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https://urait.ru/bcode/584017</w:t>
        </w:r>
      </w:hyperlink>
    </w:p>
    <w:p>
      <w:pPr/>
      <w:r>
        <w:rPr>
          <w:i w:val="1"/>
          <w:iCs w:val="1"/>
        </w:rPr>
        <w:t xml:space="preserve">Гусейханов, М. К. </w:t>
      </w:r>
      <w:r>
        <w:rPr/>
        <w:t xml:space="preserve">Концепции современного естествознания : учебник и практикум для вузов / М. К. Гусейханов. — 9-е изд., перераб. и доп. — Москва : Издательство Юрайт, 2026. — 464 с. — (Высшее образование). — ISBN 978-5-534-16462-6.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https://urait.ru/bcode/582680</w:t>
        </w:r>
      </w:hyperlink>
    </w:p>
    <w:p>
      <w:pPr/>
      <w:r>
        <w:rPr>
          <w:i w:val="1"/>
          <w:iCs w:val="1"/>
        </w:rPr>
        <w:t xml:space="preserve">Гусейханов, М. К. </w:t>
      </w:r>
      <w:r>
        <w:rPr/>
        <w:t xml:space="preserve">Основы астрофизики и космологии : учебник для вузов / М. К. Гусейханов. — Москва : Издательство Юрайт, 2026. — 218 с. — (Высшее образование). — ISBN 978-5-534-13890-0.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7" TargetMode="External"/><Relationship Id="rId8" Type="http://schemas.openxmlformats.org/officeDocument/2006/relationships/hyperlink" Target="https://urait.ru/bcode/582680" TargetMode="External"/><Relationship Id="rId9" Type="http://schemas.openxmlformats.org/officeDocument/2006/relationships/hyperlink" Target="https://urait.ru/bcode/588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2026-08-23T00:20:02+03:00</dcterms:created>
  <dcterms:modified xsi:type="dcterms:W3CDTF">2026-08-23T00:20:02+03:00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