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https://urait.ru/bcode/584863</w:t>
        </w:r>
      </w:hyperlink>
    </w:p>
    <w:p>
      <w:pPr/>
      <w:r>
        <w:rPr>
          <w:i w:val="1"/>
          <w:iCs w:val="1"/>
        </w:rPr>
        <w:t xml:space="preserve">Протанская, Е. С. </w:t>
      </w:r>
      <w:r>
        <w:rPr/>
        <w:t xml:space="preserve">Профессиональная этика психолога : учебник и практикум для вузов / Е. С. Протанская, С. В. Семенова, О. В. Ходаковская. — Москва : Издательство Юрайт, 2026. — 225 с. — (Высшее образование). — ISBN 978-5-534-16666-8.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8" TargetMode="External"/><Relationship Id="rId8" Type="http://schemas.openxmlformats.org/officeDocument/2006/relationships/hyperlink" Target="https://urait.ru/bcode/584863" TargetMode="External"/><Relationship Id="rId9" Type="http://schemas.openxmlformats.org/officeDocument/2006/relationships/hyperlink" Target="https://urait.ru/bcode/583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2026-03-14T09:16:38+03:00</dcterms:created>
  <dcterms:modified xsi:type="dcterms:W3CDTF">2026-03-14T09:16:38+03:00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