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Ходькова, А. П. </w:t>
      </w:r>
      <w:r>
        <w:rPr/>
        <w:t xml:space="preserve">Французский язык. Аналитическое чтение современной литературы (B2—C1) : учебное пособие для вузов / А. П. Ходькова, М. С. Аль-Ради. — Москва : Издательство Юрайт, 2024. — 190 с. — (Высшее образование). — ISBN 978-5-534-12219-0.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https://urait.ru/bcode/542394</w:t>
        </w:r>
      </w:hyperlink>
    </w:p>
    <w:p>
      <w:pPr/>
      <w:r>
        <w:rPr>
          <w:i w:val="1"/>
          <w:iCs w:val="1"/>
        </w:rPr>
        <w:t xml:space="preserve">Ходькова, А. П. </w:t>
      </w:r>
      <w:r>
        <w:rPr/>
        <w:t xml:space="preserve">Французский язык. Лексико-грамматические трудности : учебное пособие для вузов / А. П. Ходькова, М. С. Аль-Ради. — Москва : Издательство Юрайт, 2024. — 189 с. — (Высшее образование). — ISBN 978-5-534-09251-6.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https://urait.ru/bcode/541277</w:t>
        </w:r>
      </w:hyperlink>
    </w:p>
    <w:p>
      <w:pPr/>
      <w:r>
        <w:rPr>
          <w:i w:val="1"/>
          <w:iCs w:val="1"/>
        </w:rPr>
        <w:t xml:space="preserve">Эме, М. </w:t>
      </w:r>
      <w:r>
        <w:rPr/>
        <w:t xml:space="preserve">Клерамбар. Игроки головами / М. Эме ; переводчик А. П. Ходькова. — Москва : Издательство Юрайт, 2024. — 271 с. — (Памятники литературы). — ISBN 978-5-534-11316-7.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94" TargetMode="External"/><Relationship Id="rId8" Type="http://schemas.openxmlformats.org/officeDocument/2006/relationships/hyperlink" Target="https://urait.ru/bcode/541277" TargetMode="External"/><Relationship Id="rId9" Type="http://schemas.openxmlformats.org/officeDocument/2006/relationships/hyperlink" Target="https://urait.ru/bcode/542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2024-05-06T21:35:04+03:00</dcterms:created>
  <dcterms:modified xsi:type="dcterms:W3CDTF">2024-05-06T21:35:04+03:00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