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среднего профессионального образования / Л. С. Минин, Ю. П. Самсонов, В. Е. Хроматов ; под редакцией В. Е. Хроматова. — 3-е изд., испр. и доп. — Москва : Издательство Юрайт, 2026. — 213 с. — (Профессиональное образование). — ISBN 978-5-534-09291-2.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https://urait.ru/bcode/585667</w:t>
        </w:r>
      </w:hyperlink>
    </w:p>
    <w:p>
      <w:pPr/>
      <w:r>
        <w:rPr>
          <w:i w:val="1"/>
          <w:iCs w:val="1"/>
        </w:rPr>
        <w:t xml:space="preserve">Минин, Л. С. </w:t>
      </w:r>
      <w:r>
        <w:rPr/>
        <w:t xml:space="preserve">Сопротивление материалов. Расчетные и тестовые задания : учебник для вузов / Л. С. Минин, Ю. П. Самсонов, В. Е. Хроматов ; под редакцией В. Е. Хроматова. — 3-е изд., перераб. и доп. — Москва : Издательство Юрайт, 2026. — 213 с. — (Высшее образование). — ISBN 978-5-534-08416-0.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https://urait.ru/bcode/585635</w:t>
        </w:r>
      </w:hyperlink>
    </w:p>
    <w:p>
      <w:pPr/>
      <w:r>
        <w:rPr>
          <w:i w:val="1"/>
          <w:iCs w:val="1"/>
        </w:rPr>
        <w:t xml:space="preserve">Мишенков, Г. В. </w:t>
      </w:r>
      <w:r>
        <w:rPr/>
        <w:t xml:space="preserve">Электрические и электронные аппараты. Прикладные задачи виброударозащиты : учебник для вузов / Г. В. Мишенков, Е. В. Позняк, В. Е. Хроматов. — 2-е изд., испр. и доп. — Москва : Издательство Юрайт, 2026. — 151 с. — (Высшее образование). — ISBN 978-5-9916-9652-4.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67" TargetMode="External"/><Relationship Id="rId8" Type="http://schemas.openxmlformats.org/officeDocument/2006/relationships/hyperlink" Target="https://urait.ru/bcode/585635" TargetMode="External"/><Relationship Id="rId9" Type="http://schemas.openxmlformats.org/officeDocument/2006/relationships/hyperlink" Target="https://urait.ru/bcode/584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2026-09-03T02:36:24+03:00</dcterms:created>
  <dcterms:modified xsi:type="dcterms:W3CDTF">2026-09-03T02:36:24+03:00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