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Силуянова, И. В. </w:t>
      </w:r>
      <w:r>
        <w:rPr/>
        <w:t xml:space="preserve">Биомедицинская этика. Практикум : учебник для вузов / И. В. Силуянова, Л. И. Ильенко, К. А. Силуянов. — 2-е изд. — Москва : Издательство Юрайт, 2025. — 175 с. — (Высшее образование). — ISBN 978-5-534-14098-9.</w:t>
      </w:r>
      <w:r>
        <w:rPr/>
        <w:t xml:space="preserve"> — URL : </w:t>
      </w:r>
      <w:hyperlink r:id="rId7" w:history="1">
        <w:r>
          <w:rPr>
            <w:rStyle w:val="Link"/>
          </w:rPr>
          <w:t xml:space="preserve">https://urait.ru/bcode/567799</w:t>
        </w:r>
      </w:hyperlink>
    </w:p>
    <w:p>
      <w:pPr/>
      <w:r>
        <w:rPr>
          <w:i w:val="1"/>
          <w:iCs w:val="1"/>
        </w:rPr>
        <w:t xml:space="preserve">Силуянова, И. В. </w:t>
      </w:r>
      <w:r>
        <w:rPr/>
        <w:t xml:space="preserve">Биомедицинская этика. Практикум : учебник для среднего профессионального образования / И. В. Силуянова, Л. И. Ильенко, К. А. Силуянов. — 2-е изд. — Москва : Издательство Юрайт, 2025. — 175 с. — (Профессиональное образование). — ISBN 978-5-534-15150-3.</w:t>
      </w:r>
      <w:r>
        <w:rPr/>
        <w:t xml:space="preserve"> — URL : </w:t>
      </w:r>
      <w:hyperlink r:id="rId8" w:history="1">
        <w:r>
          <w:rPr>
            <w:rStyle w:val="Link"/>
          </w:rPr>
          <w:t xml:space="preserve">https://urait.ru/bcode/567803</w:t>
        </w:r>
      </w:hyperlink>
    </w:p>
    <w:p>
      <w:pPr/>
      <w:r>
        <w:rPr>
          <w:i w:val="1"/>
          <w:iCs w:val="1"/>
        </w:rPr>
        <w:t xml:space="preserve"/>
      </w:r>
      <w:r>
        <w:rPr/>
        <w:t xml:space="preserve">Гигиена: требования к товарам детского ассортимента : учебное пособие для вузов / составители Ю. П. Пивоваров, Л. И. Ильенко, О. Ю. Милушкина, Л. С. Зиневич, Н. А. Бокарева, С. В. Маркелова. — 2-е изд. — Москва : Издательство Юрайт, 2024. — 67 с. — (Высшее образование). — ISBN 978-5-534-13084-3.</w:t>
      </w:r>
      <w:r>
        <w:rPr/>
        <w:t xml:space="preserve"> — URL : </w:t>
      </w:r>
      <w:hyperlink r:id="rId9" w:history="1">
        <w:r>
          <w:rPr>
            <w:rStyle w:val="Link"/>
          </w:rPr>
          <w:t xml:space="preserve">https://urait.ru/bcode/543164</w:t>
        </w:r>
      </w:hyperlink>
    </w:p>
    <w:p>
      <w:pPr/>
      <w:r>
        <w:rPr>
          <w:i w:val="1"/>
          <w:iCs w:val="1"/>
        </w:rPr>
        <w:t xml:space="preserve"/>
      </w:r>
      <w:r>
        <w:rPr/>
        <w:t xml:space="preserve">Гигиена: требования к товарам детского ассортимента : учебное пособие для среднего профессионального образования / составители Ю. П. Пивоваров, Л. И. Ильенко, О. Ю. Милушкина, Л. С. Зиневич, Н. А. Бокарева, С. В. Маркелова. — 2-е изд. — Москва : Издательство Юрайт, 2024. — 67 с. — (Профессиональное образование). — ISBN 978-5-534-13347-9.</w:t>
      </w:r>
      <w:r>
        <w:rPr/>
        <w:t xml:space="preserve"> — URL : </w:t>
      </w:r>
      <w:hyperlink r:id="rId10" w:history="1">
        <w:r>
          <w:rPr>
            <w:rStyle w:val="Link"/>
          </w:rPr>
          <w:t xml:space="preserve">https://urait.ru/bcode/543224</w:t>
        </w:r>
      </w:hyperlink>
    </w:p>
    <w:p>
      <w:pPr/>
      <w:r>
        <w:rPr>
          <w:i w:val="1"/>
          <w:iCs w:val="1"/>
        </w:rPr>
        <w:t xml:space="preserve"/>
      </w:r>
      <w:r>
        <w:rPr/>
        <w:t xml:space="preserve">Неонатология: диагностика, лечение и профилактика гемолитической болезни плода и новорождённого : учебное пособие для вузов / под редакцией Н. Н. Володина. — 2-е изд. — Москва : Издательство Юрайт, 2025. — 91 с. — (Высшее образование). — ISBN 978-5-534-20138-3.</w:t>
      </w:r>
      <w:r>
        <w:rPr/>
        <w:t xml:space="preserve"> — URL : </w:t>
      </w:r>
      <w:hyperlink r:id="rId11" w:history="1">
        <w:r>
          <w:rPr>
            <w:rStyle w:val="Link"/>
          </w:rPr>
          <w:t xml:space="preserve">https://urait.ru/bcode/557626</w:t>
        </w:r>
      </w:hyperlink>
    </w:p>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12"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13"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7799" TargetMode="External"/><Relationship Id="rId8" Type="http://schemas.openxmlformats.org/officeDocument/2006/relationships/hyperlink" Target="https://urait.ru/bcode/567803" TargetMode="External"/><Relationship Id="rId9" Type="http://schemas.openxmlformats.org/officeDocument/2006/relationships/hyperlink" Target="https://urait.ru/bcode/543164" TargetMode="External"/><Relationship Id="rId10" Type="http://schemas.openxmlformats.org/officeDocument/2006/relationships/hyperlink" Target="https://urait.ru/bcode/543224" TargetMode="External"/><Relationship Id="rId11" Type="http://schemas.openxmlformats.org/officeDocument/2006/relationships/hyperlink" Target="https://urait.ru/bcode/557626" TargetMode="External"/><Relationship Id="rId12" Type="http://schemas.openxmlformats.org/officeDocument/2006/relationships/hyperlink" Target="https://urait.ru/bcode/520389" TargetMode="External"/><Relationship Id="rId13"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2026-01-21T10:47:21+03:00</dcterms:created>
  <dcterms:modified xsi:type="dcterms:W3CDTF">2026-01-21T10:47:21+03:00</dcterms:modified>
</cp:coreProperties>
</file>

<file path=docProps/custom.xml><?xml version="1.0" encoding="utf-8"?>
<Properties xmlns="http://schemas.openxmlformats.org/officeDocument/2006/custom-properties" xmlns:vt="http://schemas.openxmlformats.org/officeDocument/2006/docPropsVTypes"/>
</file>