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Ионайтис, О. Б. </w:t>
      </w:r>
      <w:r>
        <w:rPr/>
        <w:t xml:space="preserve">История русской философии. Русская средневековая философия : учебник для вузов / О. Б. Ионайтис. — 2-е изд., испр. и доп. — Москва : Издательство Юрайт, 2025. — 231 с. — (Высшее образование). — ISBN 978-5-534-08645-4.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Ионайтис, О. Б. </w:t>
      </w:r>
      <w:r>
        <w:rPr/>
        <w:t xml:space="preserve">Русская средневековая философия. Хрестоматия : учебник для вузов / О. Б. Ионайтис. — 2-е изд., испр. и доп. — Москва : Издательство Юрайт, 2025. — 259 с. — (Высшее образование). — ISBN 978-5-534-11988-6.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1" TargetMode="External"/><Relationship Id="rId8" Type="http://schemas.openxmlformats.org/officeDocument/2006/relationships/hyperlink" Target="https://urait.ru/bcode/564149" TargetMode="External"/><Relationship Id="rId9" Type="http://schemas.openxmlformats.org/officeDocument/2006/relationships/hyperlink" Target="https://urait.ru/bcode/561858" TargetMode="External"/><Relationship Id="rId10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2026-02-20T20:47:52+03:00</dcterms:created>
  <dcterms:modified xsi:type="dcterms:W3CDTF">2026-02-20T20:47:52+03:00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