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Н. А. </w:t>
      </w:r>
      <w:r>
        <w:rPr/>
        <w:t xml:space="preserve">Современная российская политика : учебник для вузов / Н. А. Баранов, Б. А. Исаев. — 2-е изд., испр. и доп. — Москва : Издательство Юрайт, 2024. — 389 с. — (Высшее образование). — ISBN 978-5-534-09646-0.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https://urait.ru/bcode/537407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Геополитика и геостратегия : учебник для вузов / Б. А. Исаев. — 3-е изд., перераб. и доп. — Москва : Издательство Юрайт, 2024. — 464 с. — (Высшее образование). — ISBN 978-5-534-17104-4.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https://urait.ru/bcode/536861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История партий и партийных систем в 3 ч. Часть 3. История партий и партийной системы современной России : учебник и практикум для вузов / Б. А. Исаев. — 2-е изд., перераб. и доп. — Москва : Издательство Юрайт, 2024. — 343 с. — (Высшее образование). — ISBN 978-5-534-16209-7.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https://urait.ru/bcode/537487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История партий и партийных систем. Ч. 1. История партий : учебник и практикум для вузов / Б. А. Исаев. — 2-е изд., испр. и доп. — Москва : Издательство Юрайт, 2024. — 218 с. — (Высшее образование). — ISBN 978-5-534-07685-1.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https://urait.ru/bcode/537479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История партий и партийных систем. Ч. 2. История партийных систем : учебник и практикум для вузов / Б. А. Исаев. — 2-е изд., испр. и доп. — Москва : Издательство Юрайт, 2024. — 253 с. — (Высшее образование). — ISBN 978-5-534-07733-9.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https://urait.ru/bcode/537480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Основные проблемы общей теории революций : монография для вузов / Б. А. Исаев. — Москва : Издательство Юрайт, 2024. — 245 с. — (Актуальные монографии). — ISBN 978-5-534-15373-6.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https://urait.ru/bcode/544825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Политическая история. Демократия : учебник для вузов / Б. А. Исаев. — 2-е изд., испр. и доп. — Москва : Издательство Юрайт, 2024. — 490 с. — (Высшее образование). — ISBN 978-5-534-07866-4.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https://urait.ru/bcode/539023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 : учебное пособие для вузов / Б. А. Исаев. — 7-е изд., испр. и доп. — Москва : Издательство Юрайт, 2024. — 192 с. — (Высшее образование). — ISBN 978-5-534-08747-5.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https://urait.ru/bcode/537408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 : учебное пособие для среднего профессионального образования / Б. А. Исаев. — 7-е изд., испр. и доп. — Москва : Издательство Юрайт, 2024. — 192 с. — (Профессиональное образование). — ISBN 978-5-534-09640-8.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https://urait.ru/bcode/537793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 в схемах и комментариях : учебное пособие для вузов / Б. А. Исаев. — 2-е изд., испр. и доп. — Москва : Издательство Юрайт, 2023. — 229 с. — (Высшее образование). — ISBN 978-5-534-03648-0.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https://urait.ru/bcode/512449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7" TargetMode="External"/><Relationship Id="rId8" Type="http://schemas.openxmlformats.org/officeDocument/2006/relationships/hyperlink" Target="https://urait.ru/bcode/536861" TargetMode="External"/><Relationship Id="rId9" Type="http://schemas.openxmlformats.org/officeDocument/2006/relationships/hyperlink" Target="https://urait.ru/bcode/537487" TargetMode="External"/><Relationship Id="rId10" Type="http://schemas.openxmlformats.org/officeDocument/2006/relationships/hyperlink" Target="https://urait.ru/bcode/537479" TargetMode="External"/><Relationship Id="rId11" Type="http://schemas.openxmlformats.org/officeDocument/2006/relationships/hyperlink" Target="https://urait.ru/bcode/537480" TargetMode="External"/><Relationship Id="rId12" Type="http://schemas.openxmlformats.org/officeDocument/2006/relationships/hyperlink" Target="https://urait.ru/bcode/544825" TargetMode="External"/><Relationship Id="rId13" Type="http://schemas.openxmlformats.org/officeDocument/2006/relationships/hyperlink" Target="https://urait.ru/bcode/539023" TargetMode="External"/><Relationship Id="rId14" Type="http://schemas.openxmlformats.org/officeDocument/2006/relationships/hyperlink" Target="https://urait.ru/bcode/537408" TargetMode="External"/><Relationship Id="rId15" Type="http://schemas.openxmlformats.org/officeDocument/2006/relationships/hyperlink" Target="https://urait.ru/bcode/537793" TargetMode="External"/><Relationship Id="rId16" Type="http://schemas.openxmlformats.org/officeDocument/2006/relationships/hyperlink" Target="https://urait.ru/bcode/512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2024-05-07T02:16:44+03:00</dcterms:created>
  <dcterms:modified xsi:type="dcterms:W3CDTF">2024-05-07T02:16:44+03:00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