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В. Н. </w:t>
      </w:r>
      <w:r>
        <w:rPr/>
        <w:t xml:space="preserve">Проектирование химических установок : учебник для вузов / В. Н. Исаев. — Москва : Издательство Юрайт, 2026. — 187 с. — (Высшее образование). — ISBN 978-5-534-14474-1.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https://urait.ru/bcode/588567</w:t>
        </w:r>
      </w:hyperlink>
    </w:p>
    <w:p>
      <w:pPr/>
      <w:r>
        <w:rPr>
          <w:i w:val="1"/>
          <w:iCs w:val="1"/>
        </w:rPr>
        <w:t xml:space="preserve">Исаев, В. Н. </w:t>
      </w:r>
      <w:r>
        <w:rPr/>
        <w:t xml:space="preserve">Процессы массопереноса с участием твердой фазы : учебник для вузов / В. Н. Исаев. — Москва : Издательство Юрайт, 2026. — 87 с. — (Высшее образование). — ISBN 978-5-534-19211-7.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7" TargetMode="External"/><Relationship Id="rId8" Type="http://schemas.openxmlformats.org/officeDocument/2006/relationships/hyperlink" Target="https://urait.ru/bcode/590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2026-04-03T13:41:44+03:00</dcterms:created>
  <dcterms:modified xsi:type="dcterms:W3CDTF">2026-04-03T13:41:44+03:00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