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В. </w:t>
      </w:r>
      <w:r>
        <w:rPr/>
        <w:t xml:space="preserve">Немецкий язык для менеджеров и экономистов : учебное пособие для среднего профессионального образования / А. В. Иванов, Р. А. Иванова. — Москва : Издательство Юрайт, 2024. — 161 с. — (Профессиональное образование). — ISBN 978-5-534-09892-1.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https://urait.ru/bcode/538365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История английского языка: тесты : учебное пособие для вузов / А. В. Иванов. — Москва : Издательство Юрайт, 2023. — 221 с. — (Высшее образование). — ISBN 978-5-534-02280-3.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https://urait.ru/bcode/514059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История немецкого языка: тесты : учебное пособие для вузов / А. В. Иванов. — Москва : Издательство Юрайт, 2023. — 208 с. — (Высшее образование). — ISBN 978-5-534-00133-4.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https://urait.ru/bcode/514058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История германских языков: тесты : учебное пособие для вузов / А. В. Иванов. — 2-е изд., испр. и доп. — Москва : Издательство Юрайт, 2024. — 416 с. — (Высшее образование). — ISBN 978-5-534-00293-5.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https://urait.ru/bcode/538705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Немецкий язык для менеджеров и экономистов : учебное пособие для вузов / А. В. Иванов, Р. А. Иванова. — 2-е изд., испр. и доп. — Москва : Издательство Юрайт, 2024. — 400 с. — (Высшее образование). — ISBN 978-5-534-09516-6.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5" TargetMode="External"/><Relationship Id="rId8" Type="http://schemas.openxmlformats.org/officeDocument/2006/relationships/hyperlink" Target="https://urait.ru/bcode/514059" TargetMode="External"/><Relationship Id="rId9" Type="http://schemas.openxmlformats.org/officeDocument/2006/relationships/hyperlink" Target="https://urait.ru/bcode/514058" TargetMode="External"/><Relationship Id="rId10" Type="http://schemas.openxmlformats.org/officeDocument/2006/relationships/hyperlink" Target="https://urait.ru/bcode/538705" TargetMode="External"/><Relationship Id="rId11" Type="http://schemas.openxmlformats.org/officeDocument/2006/relationships/hyperlink" Target="https://urait.ru/bcode/537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2024-05-18T08:37:26+03:00</dcterms:created>
  <dcterms:modified xsi:type="dcterms:W3CDTF">2024-05-18T08:37:26+03:00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