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Егоров, С. А. </w:t>
      </w:r>
      <w:r>
        <w:rPr/>
        <w:t xml:space="preserve">История государства и права России. IX век — первая половина XIX века : учебник и практикум для вузов / С. А. Егоров, А. Б. Иванов ; под общей редакцией В. Н. Карташова. — 2-е изд., перераб. и доп. — Москва : Издательство Юрайт, 2026. — 345 с. — (Высшее образование). — ISBN 978-5-534-17601-8.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https://urait.ru/bcode/586131</w:t>
        </w:r>
      </w:hyperlink>
    </w:p>
    <w:p>
      <w:pPr/>
      <w:r>
        <w:rPr>
          <w:i w:val="1"/>
          <w:iCs w:val="1"/>
        </w:rPr>
        <w:t xml:space="preserve">Иванов, А. Б. </w:t>
      </w:r>
      <w:r>
        <w:rPr/>
        <w:t xml:space="preserve">История государства и права России. Вторая половина XIX века — XXI век : учебник и практикум для вузов / А. Б. Иванов, С. А. Егоров ; под общей редакцией В. Н. Карташова. — 2-е изд., доп. — Москва : Издательство Юрайт, 2026. — 309 с. — (Высшее образование). — ISBN 978-5-534-17604-9.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31" TargetMode="External"/><Relationship Id="rId8" Type="http://schemas.openxmlformats.org/officeDocument/2006/relationships/hyperlink" Target="https://urait.ru/bcode/586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2026-04-11T15:14:44+03:00</dcterms:created>
  <dcterms:modified xsi:type="dcterms:W3CDTF">2026-04-11T15:14:44+03:00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