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https://urait.ru/bcode/539150</w:t>
        </w:r>
      </w:hyperlink>
    </w:p>
    <w:p>
      <w:pPr/>
      <w:r>
        <w:rPr>
          <w:i w:val="1"/>
          <w:iCs w:val="1"/>
        </w:rPr>
        <w:t xml:space="preserve">Иванова, О. А. </w:t>
      </w:r>
      <w:r>
        <w:rPr/>
        <w:t xml:space="preserve">Конфликтология в социальной работе : учебник и практикум для вузов / О. А. Иванова, Н. Н. Суртаева. — Москва : Издательство Юрайт, 2024. — 282 с. — (Высшее образование). — ISBN 978-5-534-03870-5.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0" TargetMode="External"/><Relationship Id="rId8" Type="http://schemas.openxmlformats.org/officeDocument/2006/relationships/hyperlink" Target="https://urait.ru/bcode/536094" TargetMode="External"/><Relationship Id="rId9" Type="http://schemas.openxmlformats.org/officeDocument/2006/relationships/hyperlink" Target="https://urait.ru/bcode/536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2024-05-25T14:31:43+03:00</dcterms:created>
  <dcterms:modified xsi:type="dcterms:W3CDTF">2024-05-25T14:31:43+03:00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