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Каданцев, В. Н. </w:t>
      </w:r>
      <w:r>
        <w:rPr/>
        <w:t xml:space="preserve">Биофизика мембран : учебное пособие для вузов / В. Н. Каданцев. — Москва : Издательство Юрайт, 2026. — 87 с. — (Высшее образование). — ISBN 978-5-534-21342-3.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https://urait.ru/bcode/590202</w:t>
        </w:r>
      </w:hyperlink>
    </w:p>
    <w:p>
      <w:pPr/>
      <w:r>
        <w:rPr>
          <w:i w:val="1"/>
          <w:iCs w:val="1"/>
        </w:rPr>
        <w:t xml:space="preserve">Каданцев, В. Н. </w:t>
      </w:r>
      <w:r>
        <w:rPr/>
        <w:t xml:space="preserve">Биофизические основы взаимодействия живых систем : учебное пособие для среднего профессионального образования / В. Н. Каданцев. — Москва : Издательство Юрайт, 2026. — 200 с. — (Профессиональное образование). — ISBN 978-5-534-19794-5.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https://urait.ru/bcode/589198</w:t>
        </w:r>
      </w:hyperlink>
    </w:p>
    <w:p>
      <w:pPr/>
      <w:r>
        <w:rPr>
          <w:i w:val="1"/>
          <w:iCs w:val="1"/>
        </w:rPr>
        <w:t xml:space="preserve">Каданцев, В. Н. </w:t>
      </w:r>
      <w:r>
        <w:rPr/>
        <w:t xml:space="preserve">Биофизические основы живых систем : учебное пособие для вузов / В. Н. Каданцев. — Москва : Издательство Юрайт, 2026. — 200 с. — (Высшее образование). — ISBN 978-5-534-19793-8.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https://urait.ru/bcode/588849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202" TargetMode="External"/><Relationship Id="rId8" Type="http://schemas.openxmlformats.org/officeDocument/2006/relationships/hyperlink" Target="https://urait.ru/bcode/589198" TargetMode="External"/><Relationship Id="rId9" Type="http://schemas.openxmlformats.org/officeDocument/2006/relationships/hyperlink" Target="https://urait.ru/bcode/58884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2026-07-26T03:46:09+03:00</dcterms:created>
  <dcterms:modified xsi:type="dcterms:W3CDTF">2026-07-26T03:46:09+03:00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