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Влияние анестезии на систему гемостаза и суммарную литическую активность крови больных острым гематогенным остеомиелитом : монография / Г. Т. Каиров, А. В. Кузьмин, И. В. Кузьмин ; под редакцией Г. Т. Каирова. — Москва : Издательство Юрайт, 2026. — 121 с. — (Актуальные монографии). — ISBN 978-5-534-14715-5.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https://urait.ru/bcode/589120</w:t>
        </w:r>
      </w:hyperlink>
    </w:p>
    <w:p>
      <w:pPr/>
      <w:r>
        <w:rPr>
          <w:i w:val="1"/>
          <w:iCs w:val="1"/>
        </w:rPr>
        <w:t xml:space="preserve">Каиров, Г. Т. </w:t>
      </w:r>
      <w:r>
        <w:rPr/>
        <w:t xml:space="preserve">Диагностика и фармакологическая коррекция тромбоопасности острого гематогенного остеомиелита у детей : монография / Г. Т. Каиров, И. В. Кузьмин, А. В. Кузьмин ; под редакцией Г. Т. Каирова. — Москва : Издательство Юрайт, 2026. — 137 с. — (Актуальные монографии). — ISBN 978-5-534-14710-0.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https://urait.ru/bcode/588893</w:t>
        </w:r>
      </w:hyperlink>
    </w:p>
    <w:p>
      <w:pPr/>
      <w:r>
        <w:rPr>
          <w:i w:val="1"/>
          <w:iCs w:val="1"/>
        </w:rPr>
        <w:t xml:space="preserve">Каиров, Г. Т. </w:t>
      </w:r>
      <w:r>
        <w:rPr/>
        <w:t xml:space="preserve">Тромбоопасность эндоскопических вмешательств : монография / Г. Т. Каиров, Ю. Н. Чернов, А. П. Балановский ; под редакцией Г. Т. Каирова. — Москва : Издательство Юрайт, 2026. — 179 с. — (Актуальные монографии). — ISBN 978-5-534-13895-5.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6" TargetMode="External"/><Relationship Id="rId8" Type="http://schemas.openxmlformats.org/officeDocument/2006/relationships/hyperlink" Target="https://urait.ru/bcode/589120" TargetMode="External"/><Relationship Id="rId9" Type="http://schemas.openxmlformats.org/officeDocument/2006/relationships/hyperlink" Target="https://urait.ru/bcode/588893" TargetMode="External"/><Relationship Id="rId10" Type="http://schemas.openxmlformats.org/officeDocument/2006/relationships/hyperlink" Target="https://urait.ru/bcode/588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2026-08-22T07:14:29+03:00</dcterms:created>
  <dcterms:modified xsi:type="dcterms:W3CDTF">2026-08-22T07:14:29+03:00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