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Системы поддержки принятия решений : учебник и практикум для вузов / под редакцией В. Г. Халина, Г. В. Черновой. — Москва : Издательство Юрайт, 2026. — 501 с. — (Высшее образование). — ISBN 978-5-534-20449-0.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финансовый рынок : учебник и практикум для вузов / ответственные редакторы Н. Б. Болдырева, Л. Г. Решетникова, Г. В. Чернова. — 3-е изд., перераб. и доп. — Москва : Издательство Юрайт, 2026. — 415 с. — (Высшее образование). — ISBN 978-5-534-19865-2.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https://urait.ru/bcode/583978</w:t>
        </w:r>
      </w:hyperlink>
    </w:p>
    <w:p>
      <w:pPr/>
      <w:r>
        <w:rPr>
          <w:i w:val="1"/>
          <w:iCs w:val="1"/>
        </w:rPr>
        <w:t xml:space="preserve">Тарасова, Ю. А. </w:t>
      </w:r>
      <w:r>
        <w:rPr/>
        <w:t xml:space="preserve">Страхование и актуарные расчеты : учебник и практикум для вузов / Ю. А. Тарасова, Г. В. Чернова, С. А. Калайда. — 3-е изд., перераб. и доп. — Москва : Издательство Юрайт, 2026. — 232 с. — (Высшее образование). — ISBN 978-5-534-15857-1.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 и управление рисками : учебник для вузов / под редакцией Г. В. Черновой. — 3-е изд., перераб. и доп. — Москва : Издательство Юрайт, 2026. — 630 с. — (Высшее образование). — ISBN 978-5-534-20193-2.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3" TargetMode="External"/><Relationship Id="rId8" Type="http://schemas.openxmlformats.org/officeDocument/2006/relationships/hyperlink" Target="https://urait.ru/bcode/583978" TargetMode="External"/><Relationship Id="rId9" Type="http://schemas.openxmlformats.org/officeDocument/2006/relationships/hyperlink" Target="https://urait.ru/bcode/584026" TargetMode="External"/><Relationship Id="rId10" Type="http://schemas.openxmlformats.org/officeDocument/2006/relationships/hyperlink" Target="https://urait.ru/bcode/583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2026-09-21T11:23:48+03:00</dcterms:created>
  <dcterms:modified xsi:type="dcterms:W3CDTF">2026-09-21T11:23:48+03:00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