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Каменев, В. И. </w:t>
      </w:r>
      <w:r>
        <w:rPr/>
        <w:t xml:space="preserve">Аксонометрические проекции / В. И. Каменев. — Москва : Издательство Юрайт, 2025. — 239 с. — (Антология мысли). — ISBN 978-5-534-18403-7.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https://urait.ru/bcode/565472</w:t>
        </w:r>
      </w:hyperlink>
    </w:p>
    <w:p>
      <w:pPr/>
      <w:r>
        <w:rPr>
          <w:i w:val="1"/>
          <w:iCs w:val="1"/>
        </w:rPr>
        <w:t xml:space="preserve">Каменев, В. И. </w:t>
      </w:r>
      <w:r>
        <w:rPr/>
        <w:t xml:space="preserve">Аксонометрические проекции : учебник для среднего профессионального образования / В. И. Каменев. — Москва : Издательство Юрайт, 2026. — 237 с. — (Профессиональное образование). — ISBN 978-5-534-17783-1.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72" TargetMode="External"/><Relationship Id="rId8" Type="http://schemas.openxmlformats.org/officeDocument/2006/relationships/hyperlink" Target="https://urait.ru/bcode/589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2026-08-23T00:07:52+03:00</dcterms:created>
  <dcterms:modified xsi:type="dcterms:W3CDTF">2026-08-23T00:07:52+03:00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