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Сергеев, И. Ю. </w:t>
      </w:r>
      <w:r>
        <w:rPr/>
        <w:t xml:space="preserve">Физиология человека и животных. Мышцы, вегетативная система : учебник и практикум для вузов / И. Ю. Сергеев, В. А. Дубынин, А. А. Каменский. — Москва : Издательство Юрайт, 2026. — 194 с. — (Высшее образование). — ISBN 978-5-534-17855-5.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https://urait.ru/bcode/583842</w:t>
        </w:r>
      </w:hyperlink>
    </w:p>
    <w:p>
      <w:pPr/>
      <w:r>
        <w:rPr>
          <w:i w:val="1"/>
          <w:iCs w:val="1"/>
        </w:rPr>
        <w:t xml:space="preserve">Сергеев, И. Ю. </w:t>
      </w:r>
      <w:r>
        <w:rPr/>
        <w:t xml:space="preserve">Физиология человека и животных. Нервная система : учебник и практикум для вузов / И. Ю. Сергеев, В. А. Дубынин, А. А. Каменский. — Москва : Издательство Юрайт, 2026. — 373 с. — (Высшее образование). — ISBN 978-5-534-17853-1.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https://urait.ru/bcode/583789</w:t>
        </w:r>
      </w:hyperlink>
    </w:p>
    <w:p>
      <w:pPr/>
      <w:r>
        <w:rPr>
          <w:i w:val="1"/>
          <w:iCs w:val="1"/>
        </w:rPr>
        <w:t xml:space="preserve">Сергеев, И. Ю. </w:t>
      </w:r>
      <w:r>
        <w:rPr/>
        <w:t xml:space="preserve">Физиология человека и животных. Эндокринная система, кровь : учебник и практикум для вузов / И. Ю. Сергеев, В. А. Дубынин, А. А. Каменский. — Москва : Издательство Юрайт, 2026. — 237 с. — (Высшее образование). — ISBN 978-5-534-17854-8.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https://urait.ru/bcode/583805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42" TargetMode="External"/><Relationship Id="rId8" Type="http://schemas.openxmlformats.org/officeDocument/2006/relationships/hyperlink" Target="https://urait.ru/bcode/583789" TargetMode="External"/><Relationship Id="rId9" Type="http://schemas.openxmlformats.org/officeDocument/2006/relationships/hyperlink" Target="https://urait.ru/bcode/5838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2026-08-02T14:52:45+03:00</dcterms:created>
  <dcterms:modified xsi:type="dcterms:W3CDTF">2026-08-02T14:52:45+03:00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