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Касьяненко, Т. Г. </w:t>
      </w:r>
      <w:r>
        <w:rPr/>
        <w:t xml:space="preserve">Экономическая оценка инвестиций : учебник и практикум / Т. Г. Касьяненко, Г. А. Маховикова. — Москва : Издательство Юрайт, 2023. — 559 с. — (Бакалавр и магистр. Академический курс). — ISBN 978-5-9916-3089-4.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https://urait.ru/bcode/533059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Оценка стоимости машин и оборудования : учебник и практикум для академического бакалавриата / Т. Г. Касьяненко, Г. А. Маховикова. — 2-е изд., перераб. и доп. — Москва : Издательство Юрайт, 2021. — 495 с. — (Бакалавр. Академический курс). — ISBN 978-5-9916-2948-5.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https://urait.ru/bcode/478314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Инвестиционный анализ : учебник и практикум для вузов / Т. Г. Касьяненко, Г. А. Маховикова. — Москва : Издательство Юрайт, 2024. — 560 с. — (Высшее образование). — ISBN 978-5-534-17411-3.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https://urait.ru/bcode/538794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Оценка стоимости бизнеса + приложение : учебник для вузов / Т. Г. Касьяненко, Г. А. Маховикова. — 2-е изд., перераб. и доп. — Москва : Издательство Юрайт, 2024. — 373 с. — (Высшее образование). — ISBN 978-5-534-01446-4.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в отраслях экономики : учебник и практикум для вузов / Т. Г. Касьяненко [и др.] ; под редакцией Т. Г. Касьяненко. — перераб. и доп. — Москва : Издательство Юрайт, 2024. — 222 с. — (Высшее образование). — ISBN 978-5-534-16680-4.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https://urait.ru/bcode/544943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Анализ и оценка рисков в бизнесе : учебник для вузов / Т. Г. Касьяненко. — 3-е изд., перераб. и доп. — Москва : Издательство Юрайт, 2024. — 456 с. — (Высшее образование). — ISBN 978-5-534-18872-1.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https://urait.ru/bcode/554991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Анализ и оценка рисков в бизнесе : учебник и практикум для среднего профессионального образования / Т. Г. Касьяненко. — 3-е изд., перераб. и доп. — Москва : Издательство Юрайт, 2024. — 456 с. — (Профессиональное образование). — ISBN 978-5-534-17289-8.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https://urait.ru/bcode/532812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59" TargetMode="External"/><Relationship Id="rId8" Type="http://schemas.openxmlformats.org/officeDocument/2006/relationships/hyperlink" Target="https://urait.ru/bcode/478314" TargetMode="External"/><Relationship Id="rId9" Type="http://schemas.openxmlformats.org/officeDocument/2006/relationships/hyperlink" Target="https://urait.ru/bcode/538794" TargetMode="External"/><Relationship Id="rId10" Type="http://schemas.openxmlformats.org/officeDocument/2006/relationships/hyperlink" Target="https://urait.ru/bcode/535921" TargetMode="External"/><Relationship Id="rId11" Type="http://schemas.openxmlformats.org/officeDocument/2006/relationships/hyperlink" Target="https://urait.ru/bcode/535955" TargetMode="External"/><Relationship Id="rId12" Type="http://schemas.openxmlformats.org/officeDocument/2006/relationships/hyperlink" Target="https://urait.ru/bcode/537165" TargetMode="External"/><Relationship Id="rId13" Type="http://schemas.openxmlformats.org/officeDocument/2006/relationships/hyperlink" Target="https://urait.ru/bcode/544943" TargetMode="External"/><Relationship Id="rId14" Type="http://schemas.openxmlformats.org/officeDocument/2006/relationships/hyperlink" Target="https://urait.ru/bcode/554991" TargetMode="External"/><Relationship Id="rId15" Type="http://schemas.openxmlformats.org/officeDocument/2006/relationships/hyperlink" Target="https://urait.ru/bcode/532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2024-05-05T04:25:45+03:00</dcterms:created>
  <dcterms:modified xsi:type="dcterms:W3CDTF">2024-05-05T04:25:45+03:00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