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Касьяненко, Т. Г. </w:t>
      </w:r>
      <w:r>
        <w:rPr/>
        <w:t xml:space="preserve">Анализ и оценка рисков в бизнесе : учебник для вузов / Т. Г. Касьяненко. — 3-е изд., перераб. и доп. — Москва : Издательство Юрайт, 2024. — 456 с. — (Высшее образование). — ISBN 978-5-534-18872-1.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https://urait.ru/bcode/554991</w:t>
        </w:r>
      </w:hyperlink>
    </w:p>
    <w:p>
      <w:pPr/>
      <w:r>
        <w:rPr>
          <w:i w:val="1"/>
          <w:iCs w:val="1"/>
        </w:rPr>
        <w:t xml:space="preserve">Касьяненко, Т. Г. </w:t>
      </w:r>
      <w:r>
        <w:rPr/>
        <w:t xml:space="preserve">Анализ и оценка рисков в бизнесе : учебник и практикум для среднего профессионального образования / Т. Г. Касьяненко. — 3-е изд., перераб. и доп. — Москва : Издательство Юрайт, 2024. — 456 с. — (Профессиональное образование). — ISBN 978-5-534-17289-8.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https://urait.ru/bcode/532812</w:t>
        </w:r>
      </w:hyperlink>
    </w:p>
    <w:p>
      <w:pPr/>
      <w:r>
        <w:rPr>
          <w:i w:val="1"/>
          <w:iCs w:val="1"/>
        </w:rPr>
        <w:t xml:space="preserve">Касьяненко, Т. Г. </w:t>
      </w:r>
      <w:r>
        <w:rPr/>
        <w:t xml:space="preserve">Инвестиционный анализ : учебник и практикум для вузов / Т. Г. Касьяненко, Г. А. Маховикова. — Москва : Издательство Юрайт, 2024. — 560 с. — (Высшее образование). — ISBN 978-5-534-17411-3.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https://urait.ru/bcode/538794</w:t>
        </w:r>
      </w:hyperlink>
    </w:p>
    <w:p>
      <w:pPr/>
      <w:r>
        <w:rPr>
          <w:i w:val="1"/>
          <w:iCs w:val="1"/>
        </w:rPr>
        <w:t xml:space="preserve">Касьяненко, Т. Г. </w:t>
      </w:r>
      <w:r>
        <w:rPr/>
        <w:t xml:space="preserve">Оценка стоимости бизнеса + приложение : учебник для вузов / Т. Г. Касьяненко, Г. А. Маховикова. — 2-е изд., перераб. и доп. — Москва : Издательство Юрайт, 2024. — 373 с. — (Высшее образование). — ISBN 978-5-534-01446-4.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https://urait.ru/bcode/535921</w:t>
        </w:r>
      </w:hyperlink>
    </w:p>
    <w:p>
      <w:pPr/>
      <w:r>
        <w:rPr>
          <w:i w:val="1"/>
          <w:iCs w:val="1"/>
        </w:rPr>
        <w:t xml:space="preserve">Касьяненко, Т. Г. </w:t>
      </w:r>
      <w:r>
        <w:rPr/>
        <w:t xml:space="preserve">Оценка стоимости машин и оборудования : учебник и практикум для академического бакалавриата / Т. Г. Касьяненко, Г. А. Маховикова. — 2-е изд., перераб. и доп. — Москва : Издательство Юрайт, 2021. — 495 с. — (Бакалавр. Академический курс). — ISBN 978-5-9916-2948-5.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https://urait.ru/bcode/478314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Ценообразование : учебник и практикум для вузов / Т. Г. Касьяненко [и др.] ; под редакцией Т. Г. Касьяненко. — 7-е изд., перераб. и доп. — Москва : Издательство Юрайт, 2024. — 420 с. — (Высшее образование). — ISBN 978-5-534-16890-7.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https://urait.ru/bcode/535955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Ценообразование в отраслях экономики : учебник и практикум для вузов / Т. Г. Касьяненко [и др.] ; под редакцией Т. Г. Касьяненко. — перераб. и доп. — Москва : Издательство Юрайт, 2024. — 222 с. — (Высшее образование). — ISBN 978-5-534-16680-4.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https://urait.ru/bcode/544943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Цены и ценообразование : учебник и практикум для среднего профессионального образования / Т. Г. Касьяненко [и др.] ; под редакцией Т. Г. Касьяненко. — 7-е изд., перераб. и доп. — Москва : Издательство Юрайт, 2024. — 420 с. — (Профессиональное образование). — ISBN 978-5-534-16892-1.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https://urait.ru/bcode/537165</w:t>
        </w:r>
      </w:hyperlink>
    </w:p>
    <w:p>
      <w:pPr/>
      <w:r>
        <w:rPr>
          <w:i w:val="1"/>
          <w:iCs w:val="1"/>
        </w:rPr>
        <w:t xml:space="preserve">Касьяненко, Т. Г. </w:t>
      </w:r>
      <w:r>
        <w:rPr/>
        <w:t xml:space="preserve">Экономическая оценка инвестиций : учебник и практикум / Т. Г. Касьяненко, Г. А. Маховикова. — Москва : Издательство Юрайт, 2023. — 559 с. — (Бакалавр и магистр. Академический курс). — ISBN 978-5-9916-3089-4.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https://urait.ru/bcode/533059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4991" TargetMode="External"/><Relationship Id="rId8" Type="http://schemas.openxmlformats.org/officeDocument/2006/relationships/hyperlink" Target="https://urait.ru/bcode/532812" TargetMode="External"/><Relationship Id="rId9" Type="http://schemas.openxmlformats.org/officeDocument/2006/relationships/hyperlink" Target="https://urait.ru/bcode/538794" TargetMode="External"/><Relationship Id="rId10" Type="http://schemas.openxmlformats.org/officeDocument/2006/relationships/hyperlink" Target="https://urait.ru/bcode/535921" TargetMode="External"/><Relationship Id="rId11" Type="http://schemas.openxmlformats.org/officeDocument/2006/relationships/hyperlink" Target="https://urait.ru/bcode/478314" TargetMode="External"/><Relationship Id="rId12" Type="http://schemas.openxmlformats.org/officeDocument/2006/relationships/hyperlink" Target="https://urait.ru/bcode/535955" TargetMode="External"/><Relationship Id="rId13" Type="http://schemas.openxmlformats.org/officeDocument/2006/relationships/hyperlink" Target="https://urait.ru/bcode/544943" TargetMode="External"/><Relationship Id="rId14" Type="http://schemas.openxmlformats.org/officeDocument/2006/relationships/hyperlink" Target="https://urait.ru/bcode/537165" TargetMode="External"/><Relationship Id="rId15" Type="http://schemas.openxmlformats.org/officeDocument/2006/relationships/hyperlink" Target="https://urait.ru/bcode/5330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2024-04-26T23:48:07+03:00</dcterms:created>
  <dcterms:modified xsi:type="dcterms:W3CDTF">2024-04-26T23:48:07+03:00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