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Ким, Д. П. </w:t>
      </w:r>
      <w:r>
        <w:rPr/>
        <w:t xml:space="preserve">Основы автоматического управления : учебник и практикум для среднего профессионального образования / Д. П. Ким. — Москва : Издательство Юрайт, 2026. — 309 с. — (Профессиональное образование). — ISBN 978-5-534-21252-5.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https://urait.ru/bcode/587754</w:t>
        </w:r>
      </w:hyperlink>
    </w:p>
    <w:p>
      <w:pPr/>
      <w:r>
        <w:rPr>
          <w:i w:val="1"/>
          <w:iCs w:val="1"/>
        </w:rPr>
        <w:t xml:space="preserve">Ким, Д. П. </w:t>
      </w:r>
      <w:r>
        <w:rPr/>
        <w:t xml:space="preserve">Теория автоматического управления. Линейные системы : учебник и практикум для вузов / Д. П. Ким. — 3-е изд., испр. и доп. — Москва : Издательство Юрайт, 2026. — 311 с. — (Высшее образование). — ISBN 978-5-534-00799-2.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https://urait.ru/bcode/584592</w:t>
        </w:r>
      </w:hyperlink>
    </w:p>
    <w:p>
      <w:pPr/>
      <w:r>
        <w:rPr>
          <w:i w:val="1"/>
          <w:iCs w:val="1"/>
        </w:rPr>
        <w:t xml:space="preserve">Ким, Д. П. </w:t>
      </w:r>
      <w:r>
        <w:rPr/>
        <w:t xml:space="preserve">Теория автоматического управления. Линейные системы. Задачник : учебник для вузов / Д. П. Ким, Н. Д. Дмитриева. — 2-е изд., испр. и доп. — Москва : Издательство Юрайт, 2026. — 169 с. — (Высшее образование). — ISBN 978-5-9916-8603-7.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https://urait.ru/bcode/584632</w:t>
        </w:r>
      </w:hyperlink>
    </w:p>
    <w:p>
      <w:pPr/>
      <w:r>
        <w:rPr>
          <w:i w:val="1"/>
          <w:iCs w:val="1"/>
        </w:rPr>
        <w:t xml:space="preserve">Ким, Д. П. </w:t>
      </w:r>
      <w:r>
        <w:rPr/>
        <w:t xml:space="preserve">Теория автоматического управления. Многомерные, нелинейные, оптимальные и адаптивные системы : учебник и практикум для вузов / Д. П. Ким. — 3-е изд., испр. и доп. — Москва : Издательство Юрайт, 2026. — 441 с. — (Высшее образование). — ISBN 978-5-534-00975-0.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https://urait.ru/bcode/584631</w:t>
        </w:r>
      </w:hyperlink>
    </w:p>
    <w:p>
      <w:pPr/>
      <w:r>
        <w:rPr>
          <w:i w:val="1"/>
          <w:iCs w:val="1"/>
        </w:rPr>
        <w:t xml:space="preserve">Ким, Д. П. </w:t>
      </w:r>
      <w:r>
        <w:rPr/>
        <w:t xml:space="preserve">Теория автоматического управления. Многомерные, нелинейные, оптимальные и адаптивные системы. Задачник : учебник для вузов / Д. П. Ким. — 2-е изд., испр. и доп. — Москва : Издательство Юрайт, 2026. — 331 с. — (Высшее образование). — ISBN 978-5-534-01459-4.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https://urait.ru/bcode/584633</w:t>
        </w:r>
      </w:hyperlink>
    </w:p>
    <w:p>
      <w:pPr/>
      <w:r>
        <w:rPr>
          <w:i w:val="1"/>
          <w:iCs w:val="1"/>
        </w:rPr>
        <w:t xml:space="preserve">Ким, Д. П. </w:t>
      </w:r>
      <w:r>
        <w:rPr/>
        <w:t xml:space="preserve">Теория автоматического управления : учебник и практикум для вузов / Д. П. Ким. — Москва : Издательство Юрайт, 2026. — 309 с. — (Высшее образование). — ISBN 978-5-534-21250-1.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https://urait.ru/bcode/583409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54" TargetMode="External"/><Relationship Id="rId8" Type="http://schemas.openxmlformats.org/officeDocument/2006/relationships/hyperlink" Target="https://urait.ru/bcode/584592" TargetMode="External"/><Relationship Id="rId9" Type="http://schemas.openxmlformats.org/officeDocument/2006/relationships/hyperlink" Target="https://urait.ru/bcode/584632" TargetMode="External"/><Relationship Id="rId10" Type="http://schemas.openxmlformats.org/officeDocument/2006/relationships/hyperlink" Target="https://urait.ru/bcode/584631" TargetMode="External"/><Relationship Id="rId11" Type="http://schemas.openxmlformats.org/officeDocument/2006/relationships/hyperlink" Target="https://urait.ru/bcode/584633" TargetMode="External"/><Relationship Id="rId12" Type="http://schemas.openxmlformats.org/officeDocument/2006/relationships/hyperlink" Target="https://urait.ru/bcode/5834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2026-08-02T11:24:37+03:00</dcterms:created>
  <dcterms:modified xsi:type="dcterms:W3CDTF">2026-08-02T11:24:37+03:00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