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Рой, О. М. </w:t>
      </w:r>
      <w:r>
        <w:rPr/>
        <w:t xml:space="preserve">Исследования социально-экономических и политических процессов : учебное пособие для вузов / О. М. Рой, А. М. Киселева. — 2-е изд., испр. и доп. — Москва : Издательство Юрайт, 2026. — 187 с. — (Высшее образование). — ISBN 978-5-534-18110-4.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https://urait.ru/bcode/585530</w:t>
        </w:r>
      </w:hyperlink>
    </w:p>
    <w:p>
      <w:pPr/>
      <w:r>
        <w:rPr>
          <w:i w:val="1"/>
          <w:iCs w:val="1"/>
        </w:rPr>
        <w:t xml:space="preserve">Киселева, А. М. </w:t>
      </w:r>
      <w:r>
        <w:rPr/>
        <w:t xml:space="preserve">Публичные решения : учебник для вузов / А. М. Киселева. — 2-е изд., испр. и доп. — Москва : Издательство Юрайт, 2026. — 170 с. — (Высшее образование). — ISBN 978-5-534-14349-2.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0" TargetMode="External"/><Relationship Id="rId8" Type="http://schemas.openxmlformats.org/officeDocument/2006/relationships/hyperlink" Target="https://urait.ru/bcode/588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2026-05-13T18:07:24+03:00</dcterms:created>
  <dcterms:modified xsi:type="dcterms:W3CDTF">2026-05-13T18:07:24+03:00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