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Шарыпина, Т. А. </w:t>
      </w:r>
      <w:r>
        <w:rPr/>
        <w:t xml:space="preserve">История зарубежной литературы XX века в 2 ч. Часть 1 : учебник для вузов / Т. А. Шарыпина, В. Г. Новикова, Д. В. Кобленкова. — 2-е изд., испр. и доп. — Москва : Издательство Юрайт, 2024. — 278 с. — (Высшее образование). — ISBN 978-5-534-07518-2.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https://urait.ru/bcode/538247</w:t>
        </w:r>
      </w:hyperlink>
    </w:p>
    <w:p>
      <w:pPr/>
      <w:r>
        <w:rPr>
          <w:i w:val="1"/>
          <w:iCs w:val="1"/>
        </w:rPr>
        <w:t xml:space="preserve">Шарыпина, Т. А. </w:t>
      </w:r>
      <w:r>
        <w:rPr/>
        <w:t xml:space="preserve">История зарубежной литературы XX века в 2 ч. Часть 2 : учебник для вузов / Т. А. Шарыпина, В. Г. Новикова, Д. В. Кобленкова. — 2-е изд., испр. и доп. — Москва : Издательство Юрайт, 2024. — 269 с. — (Высшее образование). — ISBN 978-5-534-07519-9.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https://urait.ru/bcode/538322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247" TargetMode="External"/><Relationship Id="rId8" Type="http://schemas.openxmlformats.org/officeDocument/2006/relationships/hyperlink" Target="https://urait.ru/bcode/538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2024-09-21T03:54:00+03:00</dcterms:created>
  <dcterms:modified xsi:type="dcterms:W3CDTF">2024-09-21T03:54:00+03:00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