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2026.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https://urait.ru/bcode/588357</w:t>
        </w:r>
      </w:hyperlink>
    </w:p>
    <w:p>
      <w:pPr/>
      <w:r>
        <w:rPr>
          <w:i w:val="1"/>
          <w:iCs w:val="1"/>
        </w:rPr>
        <w:t xml:space="preserve">Колик, А. В. </w:t>
      </w:r>
      <w:r>
        <w:rPr/>
        <w:t xml:space="preserve">Грузовые перевозки: комбинированные технологии : учебник для вузов / А. В. Колик. — Москва : Издательство Юрайт, 2026. — 258 с. — (Высшее образование). — ISBN 978-5-534-14884-8.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https://urait.ru/bcode/587946</w:t>
        </w:r>
      </w:hyperlink>
    </w:p>
    <w:p>
      <w:pPr/>
      <w:r>
        <w:rPr>
          <w:i w:val="1"/>
          <w:iCs w:val="1"/>
        </w:rPr>
        <w:t xml:space="preserve">Колик, А. В. </w:t>
      </w:r>
      <w:r>
        <w:rPr/>
        <w:t xml:space="preserve">Грузовые перевозки: комбинированные технологии : учебник для среднего профессионального образования / А. В. Колик. — Москва : Издательство Юрайт, 2026. — 258 с. — (Профессиональное образование). — ISBN 978-5-534-15574-7.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https://urait.ru/bcode/587063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2026. — 536 с. — (Высшее образование). — ISBN 978-5-534-18372-6.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7" TargetMode="External"/><Relationship Id="rId8" Type="http://schemas.openxmlformats.org/officeDocument/2006/relationships/hyperlink" Target="https://urait.ru/bcode/587946" TargetMode="External"/><Relationship Id="rId9" Type="http://schemas.openxmlformats.org/officeDocument/2006/relationships/hyperlink" Target="https://urait.ru/bcode/587950" TargetMode="External"/><Relationship Id="rId10" Type="http://schemas.openxmlformats.org/officeDocument/2006/relationships/hyperlink" Target="https://urait.ru/bcode/587054" TargetMode="External"/><Relationship Id="rId11" Type="http://schemas.openxmlformats.org/officeDocument/2006/relationships/hyperlink" Target="https://urait.ru/bcode/587063" TargetMode="External"/><Relationship Id="rId12" Type="http://schemas.openxmlformats.org/officeDocument/2006/relationships/hyperlink" Target="https://urait.ru/bcode/583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2026-02-20T20:41:29+03:00</dcterms:created>
  <dcterms:modified xsi:type="dcterms:W3CDTF">2026-02-20T20:41:29+03:00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