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Богатырева, М. В. </w:t>
      </w:r>
      <w:r>
        <w:rPr/>
        <w:t xml:space="preserve">Доверие как элемент культурного капитала / М. В. Богатырева, А. Е. Колмаков, М. А. Колмаков. — Москва : Издательство Юрайт, 2026. — 216 с. — (Актуальные монографии). — ISBN 978-5-534-08830-4.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https://urait.ru/bcode/586839</w:t>
        </w:r>
      </w:hyperlink>
    </w:p>
    <w:p>
      <w:pPr/>
      <w:r>
        <w:rPr>
          <w:i w:val="1"/>
          <w:iCs w:val="1"/>
        </w:rPr>
        <w:t xml:space="preserve">Богатырева, М. В. </w:t>
      </w:r>
      <w:r>
        <w:rPr/>
        <w:t xml:space="preserve">Макро- и микроэкономика : учебник и практикум для вузов / М. В. Богатырева, А. Е. Колмаков, М. А. Колмаков. — Москва : Издательство Юрайт, 2026. — 424 с. — (Высшее образование). — ISBN 978-5-534-08904-2.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https://urait.ru/bcode/586840</w:t>
        </w:r>
      </w:hyperlink>
    </w:p>
    <w:p>
      <w:pPr/>
      <w:r>
        <w:rPr>
          <w:i w:val="1"/>
          <w:iCs w:val="1"/>
        </w:rPr>
        <w:t xml:space="preserve">Богатырева, М. В. </w:t>
      </w:r>
      <w:r>
        <w:rPr/>
        <w:t xml:space="preserve">Основы экономики : учебник и практикум для среднего профессионального образования / М. В. Богатырева, А. Е. Колмаков, М. А. Колмаков. — Москва : Издательство Юрайт, 2026. — 424 с. — (Профессиональное образование). — ISBN 978-5-534-10525-4.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https://urait.ru/bcode/587409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39" TargetMode="External"/><Relationship Id="rId8" Type="http://schemas.openxmlformats.org/officeDocument/2006/relationships/hyperlink" Target="https://urait.ru/bcode/586840" TargetMode="External"/><Relationship Id="rId9" Type="http://schemas.openxmlformats.org/officeDocument/2006/relationships/hyperlink" Target="https://urait.ru/bcode/5874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2026-06-23T10:22:36+03:00</dcterms:created>
  <dcterms:modified xsi:type="dcterms:W3CDTF">2026-06-23T10:22:36+03:00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