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Комаров, В. Л. </w:t>
      </w:r>
      <w:r>
        <w:rPr/>
        <w:t xml:space="preserve">Происхождение растений / В. Л. Комаров. — Москва : Издательство Юрайт, 2025. — 173 с. — (Антология мысли). — ISBN 978-5-534-09451-0.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https://urait.ru/bcode/565461</w:t>
        </w:r>
      </w:hyperlink>
    </w:p>
    <w:p>
      <w:pPr/>
      <w:r>
        <w:rPr>
          <w:i w:val="1"/>
          <w:iCs w:val="1"/>
        </w:rPr>
        <w:t xml:space="preserve">Комаров, В. Л. </w:t>
      </w:r>
      <w:r>
        <w:rPr/>
        <w:t xml:space="preserve">Учение о виде у растений / В. Л. Комаров. — Москва : Издательство Юрайт, 2025. — 223 с. — (Антология мысли). — ISBN 978-5-534-10840-8.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61" TargetMode="External"/><Relationship Id="rId8" Type="http://schemas.openxmlformats.org/officeDocument/2006/relationships/hyperlink" Target="https://urait.ru/bcode/5661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2025-12-06T02:09:31+03:00</dcterms:created>
  <dcterms:modified xsi:type="dcterms:W3CDTF">2025-12-06T02:09:31+03:00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