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Защита социальных прав граждан органами публичной власти России : учебное пособие для вузов / под редакцией Г. Н. Комковой, Р. А. Торосян. — Москва : Издательство Юрайт, 2026. — 151 с. — (Высшее образование). — ISBN 978-5-534-21039-2.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https://urait.ru/bcode/590052</w:t>
        </w:r>
      </w:hyperlink>
    </w:p>
    <w:p>
      <w:pPr/>
      <w:r>
        <w:rPr>
          <w:i w:val="1"/>
          <w:iCs w:val="1"/>
        </w:rPr>
        <w:t xml:space="preserve">Комкова, Г. Н. </w:t>
      </w:r>
      <w:r>
        <w:rPr/>
        <w:t xml:space="preserve">Конституционное право : учебник для среднего профессионального образования / Г. Н. Комкова, Е. В. Колесников, М. А. Липчанская. — 9-е изд., перераб. и доп. — Москва : Издательство Юрайт, 2026. — 371 с. — (Профессиональное образование). — ISBN 978-5-534-21809-1.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https://urait.ru/bcode/582197</w:t>
        </w:r>
      </w:hyperlink>
    </w:p>
    <w:p>
      <w:pPr/>
      <w:r>
        <w:rPr>
          <w:i w:val="1"/>
          <w:iCs w:val="1"/>
        </w:rPr>
        <w:t xml:space="preserve">Афанасьева, О. В. </w:t>
      </w:r>
      <w:r>
        <w:rPr/>
        <w:t xml:space="preserve">Конституционное право зарубежных стран : учебник для вузов / О. В. Афанасьева, Е. В. Колесников, Г. Н. Комкова. — 9-е изд., перераб. и доп. — Москва : Издательство Юрайт, 2026. — 314 с. — (Высшее образование). — ISBN 978-5-534-21810-7.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https://urait.ru/bcode/582198</w:t>
        </w:r>
      </w:hyperlink>
    </w:p>
    <w:p>
      <w:pPr/>
      <w:r>
        <w:rPr>
          <w:i w:val="1"/>
          <w:iCs w:val="1"/>
        </w:rPr>
        <w:t xml:space="preserve">Комкова, Г. Н. </w:t>
      </w:r>
      <w:r>
        <w:rPr/>
        <w:t xml:space="preserve">Конституционное право Российской Федерации : учебник для вузов / Г. Н. Комкова, Е. В. Колесников, М. А. Липчанская. — 9-е изд., перераб. и доп. — Москва : Издательство Юрайт, 2026. — 414 с. — (Высшее образование). — ISBN 978-5-534-21808-4.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https://urait.ru/bcode/582196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вузов / под общей редакцией Г. Н. Комковой. — 3-е изд., перераб. и доп. — Москва : Издательство Юрайт, 2025. — 243 с. — (Высшее образование). — ISBN 978-5-534-17897-5.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https://urait.ru/bcode/561861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среднего профессионального образования / под общей редакцией Г. Н. Комковой. — 3-е изд., перераб. и доп. — Москва : Издательство Юрайт, 2025. — 243 с. — (Профессиональное образование). — ISBN 978-5-534-17898-2.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https://urait.ru/bcode/563276</w:t>
        </w:r>
      </w:hyperlink>
    </w:p>
    <w:p>
      <w:pPr/>
      <w:r>
        <w:rPr>
          <w:i w:val="1"/>
          <w:iCs w:val="1"/>
        </w:rPr>
        <w:t xml:space="preserve">Басова, А. В. </w:t>
      </w:r>
      <w:r>
        <w:rPr/>
        <w:t xml:space="preserve">Медицинское право : учебник для вузов / А. В. Басова ; под редакцией Г. Н. Комковой. — 2-е изд., перераб. и доп. — Москва : Издательство Юрайт, 2026. — 306 с. — (Высшее образование). — ISBN 978-5-534-20634-0.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https://urait.ru/bcode/589027</w:t>
        </w:r>
      </w:hyperlink>
    </w:p>
    <w:p>
      <w:pPr/>
      <w:r>
        <w:rPr>
          <w:i w:val="1"/>
          <w:iCs w:val="1"/>
        </w:rPr>
        <w:t xml:space="preserve">Басова, А. В. </w:t>
      </w:r>
      <w:r>
        <w:rPr/>
        <w:t xml:space="preserve">Медицинское право : учебник для среднего профессионального образования / А. В. Басова ; под редакцией Г. Н. Комковой. — 2-е изд., перераб. и доп. — Москва : Издательство Юрайт, 2026. — 306 с. — (Профессиональное образование). — ISBN 978-5-534-20841-2.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https://urait.ru/bcode/590468</w:t>
        </w:r>
      </w:hyperlink>
    </w:p>
    <w:p>
      <w:pPr/>
      <w:r>
        <w:rPr>
          <w:i w:val="1"/>
          <w:iCs w:val="1"/>
        </w:rPr>
        <w:t xml:space="preserve">Басова, А. В. </w:t>
      </w:r>
      <w:r>
        <w:rPr/>
        <w:t xml:space="preserve">Медицинское право. Практикум : учебник и практикум для вузов / А. В. Басова ; под редакцией Г. Н. Комковой. — Москва : Издательство Юрайт, 2026. — 94 с. — (Высшее образование). — ISBN 978-5-534-21599-1.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https://urait.ru/bcode/590492</w:t>
        </w:r>
      </w:hyperlink>
    </w:p>
    <w:p>
      <w:pPr/>
      <w:r>
        <w:rPr>
          <w:i w:val="1"/>
          <w:iCs w:val="1"/>
        </w:rPr>
        <w:t xml:space="preserve">Комкова, Г. Н. </w:t>
      </w:r>
      <w:r>
        <w:rPr/>
        <w:t xml:space="preserve">Право социального обеспечения. Практикум : учебник для вузов / Г. Н. Комкова, Р. А. Торосян, В. Б. Сычев ; ответственный редактор Г. Н. Комкова. — 2-е изд., перераб. и доп. — Москва : Издательство Юрайт, 2026. — 211 с. — (Высшее образование). — ISBN 978-5-534-18208-8.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https://urait.ru/bcode/587065</w:t>
        </w:r>
      </w:hyperlink>
    </w:p>
    <w:p>
      <w:pPr/>
      <w:r>
        <w:rPr>
          <w:i w:val="1"/>
          <w:iCs w:val="1"/>
        </w:rPr>
        <w:t xml:space="preserve">Комкова, Г. Н. </w:t>
      </w:r>
      <w:r>
        <w:rPr/>
        <w:t xml:space="preserve">Право социального обеспечения. Практикум : учебник для среднего профессионального образования / Г. Н. Комкова, Р. А. Торосян, В. Б. Сычев ; ответственный редактор Г. Н. Комкова. — 2-е изд., перераб. и доп. — Москва : Издательство Юрайт, 2026. — 211 с. — (Профессиональное образование). — ISBN 978-5-534-18209-5.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https://urait.ru/bcode/587068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52" TargetMode="External"/><Relationship Id="rId8" Type="http://schemas.openxmlformats.org/officeDocument/2006/relationships/hyperlink" Target="https://urait.ru/bcode/582197" TargetMode="External"/><Relationship Id="rId9" Type="http://schemas.openxmlformats.org/officeDocument/2006/relationships/hyperlink" Target="https://urait.ru/bcode/582198" TargetMode="External"/><Relationship Id="rId10" Type="http://schemas.openxmlformats.org/officeDocument/2006/relationships/hyperlink" Target="https://urait.ru/bcode/582196" TargetMode="External"/><Relationship Id="rId11" Type="http://schemas.openxmlformats.org/officeDocument/2006/relationships/hyperlink" Target="https://urait.ru/bcode/561861" TargetMode="External"/><Relationship Id="rId12" Type="http://schemas.openxmlformats.org/officeDocument/2006/relationships/hyperlink" Target="https://urait.ru/bcode/563276" TargetMode="External"/><Relationship Id="rId13" Type="http://schemas.openxmlformats.org/officeDocument/2006/relationships/hyperlink" Target="https://urait.ru/bcode/589027" TargetMode="External"/><Relationship Id="rId14" Type="http://schemas.openxmlformats.org/officeDocument/2006/relationships/hyperlink" Target="https://urait.ru/bcode/590468" TargetMode="External"/><Relationship Id="rId15" Type="http://schemas.openxmlformats.org/officeDocument/2006/relationships/hyperlink" Target="https://urait.ru/bcode/590492" TargetMode="External"/><Relationship Id="rId16" Type="http://schemas.openxmlformats.org/officeDocument/2006/relationships/hyperlink" Target="https://urait.ru/bcode/587065" TargetMode="External"/><Relationship Id="rId17" Type="http://schemas.openxmlformats.org/officeDocument/2006/relationships/hyperlink" Target="https://urait.ru/bcode/5870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2026-08-22T03:26:40+03:00</dcterms:created>
  <dcterms:modified xsi:type="dcterms:W3CDTF">2026-08-22T03:26:40+03:00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