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Каракеян, В. И. </w:t>
      </w:r>
      <w:r>
        <w:rPr/>
        <w:t xml:space="preserve">Очистные сооружения : учебник и практикум для среднего профессионального образования / В. Б. Кольцов, О. В. Кондратьева ; под общей редакцией В. И. Каракеяна. — 2-е изд., перераб. и доп. — Москва : Издательство Юрайт, 2024. — 544 с. — (Профессиональное образование). — ISBN 978-5-534-16356-8.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https://urait.ru/bcode/544915</w:t>
        </w:r>
      </w:hyperlink>
    </w:p>
    <w:p>
      <w:pPr/>
      <w:r>
        <w:rPr>
          <w:i w:val="1"/>
          <w:iCs w:val="1"/>
        </w:rPr>
        <w:t xml:space="preserve">Каракеян, В. И. </w:t>
      </w:r>
      <w:r>
        <w:rPr/>
        <w:t xml:space="preserve">Процессы и аппараты защиты окружающей среды : учебник и практикум для вузов / В. И. Каракеян, В. Б. Кольцов, О. В. Кондратьева ; под общей редакцией В. И. Каракеяна. — 2-е изд., перераб. и доп. — Москва : Издательство Юрайт, 2024. — 544 с. — (Высшее образование). — ISBN 978-5-534-16354-4.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https://urait.ru/bcode/544913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915" TargetMode="External"/><Relationship Id="rId8" Type="http://schemas.openxmlformats.org/officeDocument/2006/relationships/hyperlink" Target="https://urait.ru/bcode/5449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2024-04-27T04:47:04+03:00</dcterms:created>
  <dcterms:modified xsi:type="dcterms:W3CDTF">2024-04-27T04:47:04+03:00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