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Физическая культура : учебник для среднего профессионального образования / под редакцией Е. В. Конеевой. — 3-е изд., перераб. и доп. — Москва : Издательство Юрайт, 2026. — 609 с. — (Профессиональное образование). — ISBN 978-5-534-18616-1.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https://urait.ru/bcode/587120</w:t>
        </w:r>
      </w:hyperlink>
    </w:p>
    <w:p>
      <w:pPr/>
      <w:r>
        <w:rPr>
          <w:i w:val="1"/>
          <w:iCs w:val="1"/>
        </w:rPr>
        <w:t xml:space="preserve">Гладюк, В. Г. </w:t>
      </w:r>
      <w:r>
        <w:rPr/>
        <w:t xml:space="preserve">Футбол : учебник для вузов / В. Г. Гладюк, Е. В. Конеева ; ответственный редактор Е. В. Конеева. — 3-е изд., перераб. и доп. — Москва : Издательство Юрайт, 2026. — 106 с. — (Высшее образование). — ISBN 978-5-534-12293-0.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https://urait.ru/bcode/589709</w:t>
        </w:r>
      </w:hyperlink>
    </w:p>
    <w:p>
      <w:pPr/>
      <w:r>
        <w:rPr>
          <w:i w:val="1"/>
          <w:iCs w:val="1"/>
        </w:rPr>
        <w:t xml:space="preserve">Гладюк, В. Г. </w:t>
      </w:r>
      <w:r>
        <w:rPr/>
        <w:t xml:space="preserve">Футбол : учебник для среднего профессионального образования / В. Г. Гладюк, Е. В. Конеева ; под редакцией Е. В. Конеевой. — 3-е изд., перераб. и доп. — Москва : Издательство Юрайт, 2026. — 106 с. — (Профессиональное образование). — ISBN 978-5-534-19019-9.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https://urait.ru/bcode/589716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20" TargetMode="External"/><Relationship Id="rId8" Type="http://schemas.openxmlformats.org/officeDocument/2006/relationships/hyperlink" Target="https://urait.ru/bcode/589709" TargetMode="External"/><Relationship Id="rId9" Type="http://schemas.openxmlformats.org/officeDocument/2006/relationships/hyperlink" Target="https://urait.ru/bcode/5897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2026-09-21T07:42:12+03:00</dcterms:created>
  <dcterms:modified xsi:type="dcterms:W3CDTF">2026-09-21T07:42:12+03:00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