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Психологическое обеспечение профессиональной деятельности : учебник для вузов / С. С. Корнеенков. — 2-е изд., испр. и доп. — Москва : Издательство Юрайт, 2025. — 304 с. — (Высшее образование). — ISBN 978-5-534-10940-5.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https://urait.ru/bcode/565397</w:t>
        </w:r>
      </w:hyperlink>
    </w:p>
    <w:p>
      <w:pPr/>
      <w:r>
        <w:rPr>
          <w:i w:val="1"/>
          <w:iCs w:val="1"/>
        </w:rPr>
        <w:t xml:space="preserve">Корнеенков, С. С. </w:t>
      </w:r>
      <w:r>
        <w:rPr/>
        <w:t xml:space="preserve">Психология и этика профессиональной деятельности : учебник для среднего профессионального образования / С. С. Корнеенков. — 2-е изд., испр. и доп. — Москва : Издательство Юрайт, 2025. — 304 с. — (Профессиональное образование). — ISBN 978-5-534-11483-6.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97" TargetMode="External"/><Relationship Id="rId8" Type="http://schemas.openxmlformats.org/officeDocument/2006/relationships/hyperlink" Target="https://urait.ru/bcode/566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2025-12-25T22:26:54+03:00</dcterms:created>
  <dcterms:modified xsi:type="dcterms:W3CDTF">2025-12-25T22:26:54+03:00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