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Корнеев, С. С. </w:t>
      </w:r>
      <w:r>
        <w:rPr/>
        <w:t xml:space="preserve">Сверхскоростное резание металлов : учебник для вузов / С. С. Корнеев, В. М. Корнеева. — Москва : Издательство Юрайт, 2025. — 220 с. — (Высшее образование). — ISBN 978-5-534-18549-2.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https://urait.ru/bcode/568847</w:t>
        </w:r>
      </w:hyperlink>
    </w:p>
    <w:p>
      <w:pPr/>
      <w:r>
        <w:rPr>
          <w:i w:val="1"/>
          <w:iCs w:val="1"/>
        </w:rPr>
        <w:t xml:space="preserve">Корнеев, С. С. </w:t>
      </w:r>
      <w:r>
        <w:rPr/>
        <w:t xml:space="preserve">Сверхскоростное резание металлов : учебник для среднего профессионального образования / С. С. Корнеев, В. М. Корнеева. — Москва : Издательство Юрайт, 2025. — 220 с. — (Профессиональное образование). — ISBN 978-5-534-18569-0.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https://urait.ru/bcode/568951</w:t>
        </w:r>
      </w:hyperlink>
    </w:p>
    <w:p>
      <w:pPr/>
      <w:r>
        <w:rPr>
          <w:i w:val="1"/>
          <w:iCs w:val="1"/>
        </w:rPr>
        <w:t xml:space="preserve">Корнеев, С. С. </w:t>
      </w:r>
      <w:r>
        <w:rPr/>
        <w:t xml:space="preserve">Технология машиностроения и приборостроения : учебник для вузов / С. С. Корнеев, А. Л. Галиновский, В. М. Корнеева. — Москва : Издательство Юрайт, 2025. — 366 с. — (Высшее образование). — ISBN 978-5-534-13457-5.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7" TargetMode="External"/><Relationship Id="rId8" Type="http://schemas.openxmlformats.org/officeDocument/2006/relationships/hyperlink" Target="https://urait.ru/bcode/568951" TargetMode="External"/><Relationship Id="rId9" Type="http://schemas.openxmlformats.org/officeDocument/2006/relationships/hyperlink" Target="https://urait.ru/bcode/567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2025-12-15T08:58:13+03:00</dcterms:created>
  <dcterms:modified xsi:type="dcterms:W3CDTF">2025-12-15T08:58:13+03:00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