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Корнилова, Т. В. </w:t>
      </w:r>
      <w:r>
        <w:rPr/>
        <w:t xml:space="preserve">Методологические основы психологии : учебник для вузов / Т. В. Корнилова, С. Д. Смирнов. — 2-е изд., перераб. и доп. — Москва : Издательство Юрайт, 2026. — 395 с. — (Высшее образование). — ISBN 978-5-534-21632-5.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https://urait.ru/bcode/582691</w:t>
        </w:r>
      </w:hyperlink>
    </w:p>
    <w:p>
      <w:pPr/>
      <w:r>
        <w:rPr>
          <w:i w:val="1"/>
          <w:iCs w:val="1"/>
        </w:rPr>
        <w:t xml:space="preserve">Корнилова, Т. В. </w:t>
      </w:r>
      <w:r>
        <w:rPr/>
        <w:t xml:space="preserve">Подростки групп риска / Т. В. Корнилова, Е. Л. Григоренко, С. Д. Смирнов. — 2-е изд., испр. и доп. — Москва : Издательство Юрайт, 2026. — 273 с. — (Профессиональная практика). — ISBN 978-5-534-07748-3.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https://urait.ru/bcode/584878</w:t>
        </w:r>
      </w:hyperlink>
    </w:p>
    <w:p>
      <w:pPr/>
      <w:r>
        <w:rPr>
          <w:i w:val="1"/>
          <w:iCs w:val="1"/>
        </w:rPr>
        <w:t xml:space="preserve">Корнилова, Т. В. </w:t>
      </w:r>
      <w:r>
        <w:rPr/>
        <w:t xml:space="preserve">Экспериментальная психология : учебник для вузов / Т. В. Корнилова. — 4-е изд., перераб. и доп. — Москва : Издательство Юрайт, 2026. — 397 с. — (Высшее образование). — ISBN 978-5-534-17742-8.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91" TargetMode="External"/><Relationship Id="rId8" Type="http://schemas.openxmlformats.org/officeDocument/2006/relationships/hyperlink" Target="https://urait.ru/bcode/584878" TargetMode="External"/><Relationship Id="rId9" Type="http://schemas.openxmlformats.org/officeDocument/2006/relationships/hyperlink" Target="https://urait.ru/bcode/589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2026-06-01T21:41:10+03:00</dcterms:created>
  <dcterms:modified xsi:type="dcterms:W3CDTF">2026-06-01T21:41:10+03:00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