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учебник для бакалавров / А. В. Коротков. — 3-е изд., перераб. и доп. — Москва : Издательство Юрайт, 2022. — 595 с. — (Бакалавр. Академический курс). — ISBN 978-5-9916-2878-5.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>Коротков, А. В. </w:t>
      </w:r>
      <w:r>
        <w:rPr/>
        <w:t xml:space="preserve">Маркетинговые исследования : учебное пособие для среднего профессионального образования / А. В. Коротков. — Москва : Издательство Юрайт, 2024. — 224 с. — (Профессиональное образование). — ISBN 978-5-9916-9651-7.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55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8644" TargetMode="External"/><Relationship Id="rId10" Type="http://schemas.openxmlformats.org/officeDocument/2006/relationships/hyperlink" Target="https://urait.ru/bcode/538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2024-05-19T23:23:56+03:00</dcterms:created>
  <dcterms:modified xsi:type="dcterms:W3CDTF">2024-05-19T23:23:56+03:00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