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Основы экономической теории : учебник для среднего профессионального образования / под редакцией Е. Н. Лобачевой. — 4-е изд., перераб. и доп. — Москва : Издательство Юрайт, 2026. — 539 с. — (Профессиональное образование). — ISBN 978-5-534-10699-2.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https://urait.ru/bcode/583979</w:t>
        </w:r>
      </w:hyperlink>
    </w:p>
    <w:p>
      <w:pPr/>
      <w:r>
        <w:rPr>
          <w:i w:val="1"/>
          <w:iCs w:val="1"/>
        </w:rPr>
        <w:t xml:space="preserve">Ковнир, В. Н. </w:t>
      </w:r>
      <w:r>
        <w:rPr/>
        <w:t xml:space="preserve">Экономическая история России : учебник для вузов / В. Н. Ковнир. — 2-е изд., испр. и доп. — Москва : Издательство Юрайт, 2026. — 407 с. — (Высшее образование). — ISBN 978-5-534-18345-0.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https://urait.ru/bcode/589575</w:t>
        </w:r>
      </w:hyperlink>
    </w:p>
    <w:p>
      <w:pPr/>
      <w:r>
        <w:rPr>
          <w:i w:val="1"/>
          <w:iCs w:val="1"/>
        </w:rPr>
        <w:t xml:space="preserve">Ковнир, В. Н. </w:t>
      </w:r>
      <w:r>
        <w:rPr/>
        <w:t xml:space="preserve">Экономическая история России : учебник для среднего профессионального образования / В. Н. Ковнир. — 2-е изд., испр. и доп. — Москва : Издательство Юрайт, 2026. — 407 с. — (Профессиональное образование). — ISBN 978-5-534-18347-4.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https://urait.ru/bcode/589576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Экономическая теория : учебник для вузов / под редакцией Е. Н. Лобачевой. — 4-е изд., перераб. и доп. — Москва : Издательство Юрайт, 2026. — 501 с. — (Высшее образование). — ISBN 978-5-534-99952-5.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https://urait.ru/bcode/582494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979" TargetMode="External"/><Relationship Id="rId8" Type="http://schemas.openxmlformats.org/officeDocument/2006/relationships/hyperlink" Target="https://urait.ru/bcode/589575" TargetMode="External"/><Relationship Id="rId9" Type="http://schemas.openxmlformats.org/officeDocument/2006/relationships/hyperlink" Target="https://urait.ru/bcode/589576" TargetMode="External"/><Relationship Id="rId10" Type="http://schemas.openxmlformats.org/officeDocument/2006/relationships/hyperlink" Target="https://urait.ru/bcode/58249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2026-09-28T18:47:14+03:00</dcterms:created>
  <dcterms:modified xsi:type="dcterms:W3CDTF">2026-09-28T18:47:14+03:00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