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отечественной культуры. ХХ век : учебник для среднего профессионального образования / Р. Л. Красильников. — Москва : Издательство Юрайт, 2026. — 194 с. — (Профессиональное образование). — ISBN 978-5-534-19678-8.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https://urait.ru/bcode/587408</w:t>
        </w:r>
      </w:hyperlink>
    </w:p>
    <w:p>
      <w:pPr/>
      <w:r>
        <w:rPr>
          <w:i w:val="1"/>
          <w:iCs w:val="1"/>
        </w:rPr>
        <w:t xml:space="preserve">Красильников, Р. Л. </w:t>
      </w:r>
      <w:r>
        <w:rPr/>
        <w:t xml:space="preserve">История русской культуры. ХХ век : учебник для вузов / Р. Л. Красильников. — Москва : Издательство Юрайт, 2026. — 194 с. — (Высшее образование). — ISBN 978-5-534-19677-1.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08" TargetMode="External"/><Relationship Id="rId8" Type="http://schemas.openxmlformats.org/officeDocument/2006/relationships/hyperlink" Target="https://urait.ru/bcode/587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2026-03-04T07:24:58+03:00</dcterms:created>
  <dcterms:modified xsi:type="dcterms:W3CDTF">2026-03-04T07:24:58+03:00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