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Красухин, К. Г. </w:t>
      </w:r>
      <w:r>
        <w:rPr/>
        <w:t xml:space="preserve">Общее языкознание : учебник для вузов / К. Г. Красухин. — Москва : Издательство Юрайт, 2025. — 317 с. — (Высшее образование). — ISBN 978-5-534-20967-9.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https://urait.ru/bcode/559071</w:t>
        </w:r>
      </w:hyperlink>
    </w:p>
    <w:p>
      <w:pPr/>
      <w:r>
        <w:rPr>
          <w:i w:val="1"/>
          <w:iCs w:val="1"/>
        </w:rPr>
        <w:t xml:space="preserve">Красухин, К. Г. </w:t>
      </w:r>
      <w:r>
        <w:rPr/>
        <w:t xml:space="preserve">Сравнительно-историческое языкознание: введение в индоевропейское языкознание : учебник для вузов / К. Г. Красухин. — 2-е изд. — Москва : Издательство Юрайт, 2025. — 314 с. — (Высшее образование). — ISBN 978-5-534-12816-1.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1" TargetMode="External"/><Relationship Id="rId8" Type="http://schemas.openxmlformats.org/officeDocument/2006/relationships/hyperlink" Target="https://urait.ru/bcode/566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2025-12-14T21:16:44+03:00</dcterms:created>
  <dcterms:modified xsi:type="dcterms:W3CDTF">2025-12-14T21:16:44+03:00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