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риска и безопасности : учебник и практикум для вузов / С. А. Кравченко. — Москва : Издательство Юрайт, 2023. — 272 с. — (Высшее образование). — ISBN 978-5-534-16508-1.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https://urait.ru/bcode/531187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 цифровизации : учебник для вузов / С. А. Кравченко. — Москва : Издательство Юрайт, 2024. — 236 с. — (Высшее образование). — ISBN 978-5-534-14307-2.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https://urait.ru/bcode/543993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Классические социологические теории : учебник для вузов / С. А. Кравченко. — Москва : Издательство Юрайт, 2024. — 584 с. — (Высшее образование). — ISBN 978-5-534-18736-6.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https://urait.ru/bcode/545459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Новые и новейшие социологические теории : учебник для вузов / С. А. Кравченко. — Москва : Издательство Юрайт, 2024. — 636 с. — (Высшее образование). — ISBN 978-5-534-18738-0.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https://urait.ru/bcode/545460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вузов / С. А. Кравченко. — Москва : Издательство Юрайт, 2024. — 287 с. — (Высшее образование). — ISBN 978-5-534-16556-2.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https://urait.ru/bcode/537088</w:t>
        </w:r>
      </w:hyperlink>
    </w:p>
    <w:p>
      <w:pPr/>
      <w:r>
        <w:rPr>
          <w:i w:val="1"/>
          <w:iCs w:val="1"/>
        </w:rPr>
        <w:t xml:space="preserve">Кравченко, С. А. </w:t>
      </w:r>
      <w:r>
        <w:rPr/>
        <w:t xml:space="preserve">Социология. Социальная диагностика жизни : учебник и практикум для среднего профессионального образования / С. А. Кравченко. — Москва : Издательство Юрайт, 2024. — 287 с. — (Профессиональное образование). — ISBN 978-5-534-16557-9.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87" TargetMode="External"/><Relationship Id="rId8" Type="http://schemas.openxmlformats.org/officeDocument/2006/relationships/hyperlink" Target="https://urait.ru/bcode/543993" TargetMode="External"/><Relationship Id="rId9" Type="http://schemas.openxmlformats.org/officeDocument/2006/relationships/hyperlink" Target="https://urait.ru/bcode/545459" TargetMode="External"/><Relationship Id="rId10" Type="http://schemas.openxmlformats.org/officeDocument/2006/relationships/hyperlink" Target="https://urait.ru/bcode/545460" TargetMode="External"/><Relationship Id="rId11" Type="http://schemas.openxmlformats.org/officeDocument/2006/relationships/hyperlink" Target="https://urait.ru/bcode/537088" TargetMode="External"/><Relationship Id="rId12" Type="http://schemas.openxmlformats.org/officeDocument/2006/relationships/hyperlink" Target="https://urait.ru/bcode/537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2024-04-26T15:02:17+03:00</dcterms:created>
  <dcterms:modified xsi:type="dcterms:W3CDTF">2024-04-26T15:02:17+03:00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