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Туников, Г. М. </w:t>
      </w:r>
      <w:r>
        <w:rPr/>
        <w:t xml:space="preserve">Пчела и человек / Г. М. Туников, В. И. Лебедев, Н. И. Кривцов. — 2-е изд. — Москва : Издательство Юрайт, 2025. — 173 с. — (Открытая наука). — ISBN 978-5-534-11442-3.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https://urait.ru/bcode/565906</w:t>
        </w:r>
      </w:hyperlink>
    </w:p>
    <w:p>
      <w:pPr/>
      <w:r>
        <w:rPr>
          <w:i w:val="1"/>
          <w:iCs w:val="1"/>
        </w:rPr>
        <w:t xml:space="preserve">Кривцов, Н. И. </w:t>
      </w:r>
      <w:r>
        <w:rPr/>
        <w:t xml:space="preserve">Пчеловодство: разведение и содержание пчелиных семей : учебник и практикум для вузов / Н. И. Кривцов, В. И. Лебедев. — 3-е изд. — Москва : Издательство Юрайт, 2026. — 352 с. — (Высшее образование). — ISBN 978-5-534-10821-7.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https://urait.ru/bcode/587329</w:t>
        </w:r>
      </w:hyperlink>
    </w:p>
    <w:p>
      <w:pPr/>
      <w:r>
        <w:rPr>
          <w:i w:val="1"/>
          <w:iCs w:val="1"/>
        </w:rPr>
        <w:t xml:space="preserve">Кривцов, Н. И. </w:t>
      </w:r>
      <w:r>
        <w:rPr/>
        <w:t xml:space="preserve">Технологии содержания пчелиных семей : учебник для среднего профессионального образования / Н. И. Кривцов, В. И. Лебедев. — 3-е изд. — Москва : Издательство Юрайт, 2026. — 352 с. — (Профессиональное образование). — ISBN 978-5-534-11040-1.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6" TargetMode="External"/><Relationship Id="rId8" Type="http://schemas.openxmlformats.org/officeDocument/2006/relationships/hyperlink" Target="https://urait.ru/bcode/587329" TargetMode="External"/><Relationship Id="rId9" Type="http://schemas.openxmlformats.org/officeDocument/2006/relationships/hyperlink" Target="https://urait.ru/bcode/587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2026-02-11T15:56:35+03:00</dcterms:created>
  <dcterms:modified xsi:type="dcterms:W3CDTF">2026-02-11T15:56:35+03:00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